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00" w:rsidRPr="00E64CE9" w:rsidRDefault="005D5A00" w:rsidP="005D5A00">
      <w:pPr>
        <w:keepNext/>
        <w:jc w:val="center"/>
        <w:outlineLvl w:val="1"/>
        <w:rPr>
          <w:rFonts w:ascii="Cambria" w:hAnsi="Cambria" w:cs="Cambria"/>
          <w:b/>
          <w:bCs/>
          <w:sz w:val="24"/>
          <w:szCs w:val="24"/>
        </w:rPr>
      </w:pPr>
      <w:r w:rsidRPr="00E64CE9">
        <w:rPr>
          <w:rFonts w:ascii="Cambria" w:hAnsi="Cambria" w:cs="Cambria"/>
          <w:b/>
          <w:bCs/>
          <w:sz w:val="24"/>
          <w:szCs w:val="24"/>
        </w:rPr>
        <w:t>Karta modułu / przedmiotu</w:t>
      </w:r>
    </w:p>
    <w:p w:rsidR="00080BC4" w:rsidRPr="005D5A00" w:rsidRDefault="00080BC4" w:rsidP="005D5A00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6B36">
        <w:rPr>
          <w:rFonts w:ascii="Times New Roman" w:hAnsi="Times New Roman" w:cs="Times New Roman"/>
          <w:sz w:val="24"/>
          <w:szCs w:val="24"/>
        </w:rPr>
        <w:tab/>
      </w:r>
      <w:r w:rsidRPr="007F6B36">
        <w:rPr>
          <w:rFonts w:ascii="Times New Roman" w:hAnsi="Times New Roman" w:cs="Times New Roman"/>
          <w:sz w:val="24"/>
          <w:szCs w:val="24"/>
        </w:rPr>
        <w:tab/>
      </w:r>
      <w:r w:rsidRPr="007F6B36">
        <w:rPr>
          <w:rFonts w:ascii="Times New Roman" w:hAnsi="Times New Roman" w:cs="Times New Roman"/>
          <w:sz w:val="24"/>
          <w:szCs w:val="24"/>
        </w:rPr>
        <w:tab/>
      </w:r>
      <w:r w:rsidRPr="007F6B36">
        <w:rPr>
          <w:rFonts w:ascii="Times New Roman" w:hAnsi="Times New Roman" w:cs="Times New Roman"/>
          <w:sz w:val="24"/>
          <w:szCs w:val="24"/>
        </w:rPr>
        <w:tab/>
      </w:r>
      <w:r w:rsidRPr="007F6B36">
        <w:rPr>
          <w:rFonts w:ascii="Times New Roman" w:hAnsi="Times New Roman" w:cs="Times New Roman"/>
          <w:sz w:val="24"/>
          <w:szCs w:val="24"/>
        </w:rPr>
        <w:tab/>
      </w:r>
      <w:r w:rsidRPr="007F6B3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7F6B3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7F6B3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7F6B36" w:rsidRDefault="005D5A00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Kod modułu:</w:t>
            </w:r>
          </w:p>
        </w:tc>
      </w:tr>
      <w:tr w:rsidR="00080BC4" w:rsidRPr="007F6B3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7F6B3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Nazwa przedmiotu: </w:t>
            </w:r>
          </w:p>
          <w:p w:rsidR="00080BC4" w:rsidRPr="007F6B36" w:rsidRDefault="00FD5D03" w:rsidP="006507B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bCs/>
                <w:sz w:val="24"/>
                <w:szCs w:val="24"/>
              </w:rPr>
              <w:t>Teoria literatury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Kod przedmiotu:</w:t>
            </w:r>
          </w:p>
        </w:tc>
      </w:tr>
      <w:tr w:rsidR="00080BC4" w:rsidRPr="007F6B36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Nazwa jednostki prowadzącej przedmiot / moduł:</w:t>
            </w:r>
          </w:p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7F6B36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Nazwa kierunku:</w:t>
            </w:r>
          </w:p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filologia polska</w:t>
            </w:r>
          </w:p>
        </w:tc>
      </w:tr>
      <w:tr w:rsidR="00080BC4" w:rsidRPr="007F6B36" w:rsidTr="00B05D33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Forma studiów:</w:t>
            </w:r>
          </w:p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Profil kształcenia:</w:t>
            </w:r>
          </w:p>
          <w:p w:rsidR="00080BC4" w:rsidRPr="007F6B3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7F6B36" w:rsidRDefault="00590A19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Poziom kształcenia</w:t>
            </w:r>
            <w:r w:rsidR="00080BC4" w:rsidRPr="007F6B36">
              <w:rPr>
                <w:sz w:val="24"/>
                <w:szCs w:val="24"/>
              </w:rPr>
              <w:t>:</w:t>
            </w:r>
          </w:p>
          <w:p w:rsidR="00080BC4" w:rsidRPr="007F6B36" w:rsidRDefault="00590A19" w:rsidP="000A5725">
            <w:pPr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7F6B36" w:rsidTr="00B05D33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Rok / semestr: </w:t>
            </w:r>
          </w:p>
          <w:p w:rsidR="00080BC4" w:rsidRPr="007F6B36" w:rsidRDefault="004F39DA" w:rsidP="00FD5D03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I</w:t>
            </w:r>
            <w:r w:rsidR="00FD5D03" w:rsidRPr="007F6B36">
              <w:rPr>
                <w:b/>
                <w:sz w:val="24"/>
                <w:szCs w:val="24"/>
              </w:rPr>
              <w:t>I</w:t>
            </w:r>
            <w:r w:rsidR="00080BC4" w:rsidRPr="007F6B36">
              <w:rPr>
                <w:b/>
                <w:sz w:val="24"/>
                <w:szCs w:val="24"/>
              </w:rPr>
              <w:t>/</w:t>
            </w:r>
            <w:r w:rsidR="00E64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23" w:type="dxa"/>
            <w:gridSpan w:val="3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Status przedmiotu /modułu:</w:t>
            </w:r>
          </w:p>
          <w:p w:rsidR="00080BC4" w:rsidRPr="007F6B36" w:rsidRDefault="005D5A00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7F6B3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Język przedmiotu / modułu:</w:t>
            </w:r>
          </w:p>
          <w:p w:rsidR="00080BC4" w:rsidRPr="007F6B3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p</w:t>
            </w:r>
            <w:r w:rsidR="00080BC4" w:rsidRPr="007F6B3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7F6B36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inne </w:t>
            </w:r>
            <w:r w:rsidRPr="007F6B3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7F6B36">
        <w:trPr>
          <w:cantSplit/>
        </w:trPr>
        <w:tc>
          <w:tcPr>
            <w:tcW w:w="497" w:type="dxa"/>
            <w:vMerge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Wymiar zajęć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7F6B36" w:rsidRDefault="00080BC4" w:rsidP="005D5A00">
            <w:pPr>
              <w:jc w:val="center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7F6B36" w:rsidRDefault="00FD5D03" w:rsidP="005D5A00">
            <w:pPr>
              <w:jc w:val="center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80BC4" w:rsidRPr="007F6B36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Koordynator przedmiotu / modułu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7F6B36" w:rsidRDefault="00FD5D03" w:rsidP="008E67E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dr hab. Feliks Tomaszewski</w:t>
            </w:r>
          </w:p>
        </w:tc>
      </w:tr>
      <w:tr w:rsidR="00080BC4" w:rsidRPr="007F6B36">
        <w:tc>
          <w:tcPr>
            <w:tcW w:w="2802" w:type="dxa"/>
            <w:gridSpan w:val="7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Prowadzący zajęcia</w:t>
            </w:r>
          </w:p>
        </w:tc>
        <w:tc>
          <w:tcPr>
            <w:tcW w:w="7206" w:type="dxa"/>
            <w:gridSpan w:val="11"/>
            <w:vAlign w:val="center"/>
          </w:tcPr>
          <w:p w:rsidR="00EA4E56" w:rsidRPr="007F6B36" w:rsidRDefault="00EA4E56" w:rsidP="007D531E">
            <w:pPr>
              <w:jc w:val="both"/>
              <w:rPr>
                <w:sz w:val="24"/>
                <w:szCs w:val="24"/>
              </w:rPr>
            </w:pPr>
          </w:p>
          <w:p w:rsidR="00EA4E56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dr hab. Feliks Tomaszewski </w:t>
            </w:r>
          </w:p>
        </w:tc>
      </w:tr>
      <w:tr w:rsidR="00080BC4" w:rsidRPr="007F6B36">
        <w:tc>
          <w:tcPr>
            <w:tcW w:w="2802" w:type="dxa"/>
            <w:gridSpan w:val="7"/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Cel przedmiotu / modułu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D5D03" w:rsidRPr="007F6B36" w:rsidRDefault="00FD5D03" w:rsidP="00FD5D03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Zapoznać:</w:t>
            </w:r>
          </w:p>
          <w:p w:rsidR="00FD5D03" w:rsidRPr="007F6B36" w:rsidRDefault="00FD5D03" w:rsidP="00FD5D03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z miejscem, rolą i zadaniami teorii literatury; ze sposobami istnienia i budowy dzieła literackiego (np. ujęcia: psychologiczne, fenomenologiczne, strukturalistyczne, </w:t>
            </w:r>
            <w:proofErr w:type="spellStart"/>
            <w:r w:rsidRPr="007F6B36">
              <w:rPr>
                <w:sz w:val="24"/>
                <w:szCs w:val="24"/>
              </w:rPr>
              <w:t>poststrukturalistyczne</w:t>
            </w:r>
            <w:proofErr w:type="spellEnd"/>
            <w:r w:rsidRPr="007F6B36">
              <w:rPr>
                <w:sz w:val="24"/>
                <w:szCs w:val="24"/>
              </w:rPr>
              <w:t xml:space="preserve">); z problematyką historyczności (synchronia, diachronia, periodyzacja literatury), literackości; z problematyką prawdy i prawdopodobieństwa w literaturze; z problematyką wartościowania w literaturze i literatury jako wartości; z najnowszymi tendencjami w badaniach literackich (np. pluralizm języków, stanowisk i metod badawczych; dialogowość w kulturze, wielokulturowość); </w:t>
            </w:r>
          </w:p>
          <w:p w:rsidR="00EA4E56" w:rsidRPr="007F6B36" w:rsidRDefault="00FD5D03" w:rsidP="00FD5D03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kształcić umiejętność myślenia teoretycznego i posługiwanie się językiem teorii;</w:t>
            </w:r>
          </w:p>
        </w:tc>
      </w:tr>
      <w:tr w:rsidR="00080BC4" w:rsidRPr="007F6B36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Wymagania wstępne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923CB" w:rsidRPr="007F6B36" w:rsidRDefault="00FD5D03" w:rsidP="00CB1F9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Posługiwanie się wiedzą z zakresu poetyki i literaturoznawstwa w stopniu umożliwiającymi zrozumienie i przyswojenie treści przedmiotu.</w:t>
            </w:r>
          </w:p>
        </w:tc>
      </w:tr>
      <w:tr w:rsidR="00080BC4" w:rsidRPr="007F6B3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80BC4" w:rsidRPr="007F6B36" w:rsidRDefault="00080BC4" w:rsidP="005D5A00">
            <w:pPr>
              <w:jc w:val="center"/>
              <w:rPr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 xml:space="preserve">EFEKTY </w:t>
            </w:r>
            <w:r w:rsidR="00590A19" w:rsidRPr="007F6B36">
              <w:rPr>
                <w:b/>
                <w:sz w:val="24"/>
                <w:szCs w:val="24"/>
              </w:rPr>
              <w:t>UCZENIA SIĘ</w:t>
            </w:r>
          </w:p>
        </w:tc>
      </w:tr>
      <w:tr w:rsidR="00321BBE" w:rsidRPr="007F6B3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321BBE" w:rsidRPr="00321BBE" w:rsidRDefault="00321BBE" w:rsidP="00E6595D">
            <w:pPr>
              <w:rPr>
                <w:rFonts w:ascii="Cambria" w:hAnsi="Cambria"/>
                <w:sz w:val="24"/>
                <w:szCs w:val="24"/>
              </w:rPr>
            </w:pPr>
            <w:r w:rsidRPr="00321BB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1BBE" w:rsidRPr="00321BBE" w:rsidRDefault="00321BB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21BB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321BBE" w:rsidRPr="00321BBE" w:rsidRDefault="00321BBE" w:rsidP="00E6595D">
            <w:pPr>
              <w:jc w:val="center"/>
              <w:rPr>
                <w:sz w:val="22"/>
                <w:szCs w:val="22"/>
              </w:rPr>
            </w:pPr>
            <w:r w:rsidRPr="00321BBE">
              <w:rPr>
                <w:sz w:val="22"/>
                <w:szCs w:val="22"/>
              </w:rPr>
              <w:t xml:space="preserve">Kod kierunkowego efektu </w:t>
            </w:r>
          </w:p>
          <w:p w:rsidR="00321BBE" w:rsidRPr="00321BBE" w:rsidRDefault="00321BB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21BBE">
              <w:rPr>
                <w:sz w:val="22"/>
                <w:szCs w:val="22"/>
              </w:rPr>
              <w:t>uczenia się</w:t>
            </w:r>
          </w:p>
        </w:tc>
      </w:tr>
      <w:tr w:rsidR="00590A19" w:rsidRPr="007F6B3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7F6B36" w:rsidRDefault="00590A19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 xml:space="preserve">Wiedza </w:t>
            </w:r>
            <w:r w:rsidRPr="007F6B36">
              <w:rPr>
                <w:sz w:val="24"/>
                <w:szCs w:val="24"/>
              </w:rPr>
              <w:t>(</w:t>
            </w:r>
            <w:r w:rsidRPr="007F6B36">
              <w:rPr>
                <w:i/>
                <w:sz w:val="24"/>
                <w:szCs w:val="24"/>
              </w:rPr>
              <w:t>Ma wiedzę w zakresie…</w:t>
            </w:r>
            <w:r w:rsidRPr="007F6B36">
              <w:rPr>
                <w:sz w:val="24"/>
                <w:szCs w:val="24"/>
              </w:rPr>
              <w:t>)</w:t>
            </w: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Operuje podstawową wiedzą o miejscu i znaczeniu filologii, ze szczególnym uwzględnieniem teorii literatury w kształtowaniu kultury i jej powiązań z innymi dziedzinami humanistyki i nauk społecznych (p.w. z językoznawstwem, kulturoznawstwem, naukami o sztuce, filozofią, historią, psychologią, socjologią).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</w:t>
            </w:r>
            <w:r w:rsidR="0048445F" w:rsidRPr="007F6B36">
              <w:rPr>
                <w:sz w:val="24"/>
                <w:szCs w:val="24"/>
              </w:rPr>
              <w:t>1</w:t>
            </w:r>
          </w:p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</w:t>
            </w:r>
            <w:r w:rsidR="0048445F" w:rsidRPr="007F6B36">
              <w:rPr>
                <w:sz w:val="24"/>
                <w:szCs w:val="24"/>
              </w:rPr>
              <w:t>2</w:t>
            </w:r>
          </w:p>
          <w:p w:rsidR="0048445F" w:rsidRPr="007F6B36" w:rsidRDefault="0048445F" w:rsidP="0048445F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K1P_W03</w:t>
            </w:r>
          </w:p>
          <w:p w:rsidR="0048445F" w:rsidRPr="007F6B36" w:rsidRDefault="0048445F" w:rsidP="007D531E">
            <w:pPr>
              <w:jc w:val="both"/>
              <w:rPr>
                <w:sz w:val="24"/>
                <w:szCs w:val="24"/>
              </w:rPr>
            </w:pPr>
          </w:p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Rozpoznaje, odtwarza i stosuje podstawową terminologię filologiczną (teoretycznoliteracką).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216BF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K1P_W02</w:t>
            </w:r>
          </w:p>
          <w:p w:rsidR="00FD5D03" w:rsidRPr="007F6B36" w:rsidRDefault="00FD5D03" w:rsidP="003213DB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Operuje podstawową wiedzą z zakresu kontekstów teorii literatury (kulturoznawstwo, historia filozofii) i w stopniu podstawowym wskazuje ich powiązania z literaturą polską oraz różnymi mediami, jak również potrafi wykorzystać te informacje w budowaniu kontekstu dla swoich działań w wybranych sferach aktywności profesjonalnej.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F6594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K1P_W03</w:t>
            </w:r>
          </w:p>
          <w:p w:rsidR="003213DB" w:rsidRPr="007F6B36" w:rsidRDefault="003213DB" w:rsidP="003213DB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K1P_W01</w:t>
            </w:r>
          </w:p>
          <w:p w:rsidR="003213DB" w:rsidRPr="007F6B36" w:rsidRDefault="003213DB" w:rsidP="00F65947">
            <w:pPr>
              <w:jc w:val="both"/>
              <w:rPr>
                <w:sz w:val="24"/>
                <w:szCs w:val="24"/>
              </w:rPr>
            </w:pPr>
          </w:p>
          <w:p w:rsidR="00FD5D03" w:rsidRPr="007F6B36" w:rsidRDefault="00FD5D03" w:rsidP="00216BF7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Rozpoznaje i odtwarza w sposób uporządkowany szczegółową wiedzę z zakresu poetyki i teorii literatury, zorientowaną na zastosowania praktyczne w wybranych sferach działalności twórczej, kulturalnej, edukacyjnej, medialnej i/lub promocyjno-reklamowej.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</w:t>
            </w:r>
            <w:r w:rsidR="003213DB" w:rsidRPr="007F6B36">
              <w:rPr>
                <w:sz w:val="24"/>
                <w:szCs w:val="24"/>
              </w:rPr>
              <w:t>2</w:t>
            </w:r>
          </w:p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47184E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Rozpoznaje, odtwarza i stosuje podstawową terminologię filologiczną w sposób uporządkowany oraz potrafi ją przyporządkować określonym teoriom, szkołom naukowym i metodologiom w zakresie literaturoznawstwa. Ponadto w stopniu podstawowym wykorzystuje nomenklaturę teorii literatury w ramach specjalistycznej komunikacji w celu  wyrażenia swoich sądów formalno-tematycznych.</w:t>
            </w:r>
          </w:p>
        </w:tc>
        <w:tc>
          <w:tcPr>
            <w:tcW w:w="1400" w:type="dxa"/>
            <w:gridSpan w:val="2"/>
            <w:vAlign w:val="center"/>
          </w:tcPr>
          <w:p w:rsidR="0048445F" w:rsidRPr="007F6B36" w:rsidRDefault="0048445F" w:rsidP="0048445F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K1P_W06</w:t>
            </w:r>
          </w:p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47184E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Rozpoznaje, przywołuje i stosuje w sposób uporządkowany wiedzę z zakresu poetyki, teorii literatury – w perspektywie systemu kultury, z uwzględnieniem głównych tendencji rozwojowych i najważniejszych osiągnięć.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C915BC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K1P_W08</w:t>
            </w:r>
          </w:p>
          <w:p w:rsidR="00C915BC" w:rsidRPr="007F6B36" w:rsidRDefault="00C915BC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K1P_W02</w:t>
            </w:r>
          </w:p>
        </w:tc>
      </w:tr>
      <w:tr w:rsidR="00AA7EDD" w:rsidRPr="007F6B3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7F6B36" w:rsidRDefault="00AA7EDD" w:rsidP="00F65947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 xml:space="preserve">Umiejętności </w:t>
            </w:r>
            <w:r w:rsidRPr="007F6B36">
              <w:rPr>
                <w:sz w:val="24"/>
                <w:szCs w:val="24"/>
              </w:rPr>
              <w:t>(</w:t>
            </w:r>
            <w:r w:rsidRPr="007F6B36">
              <w:rPr>
                <w:i/>
                <w:sz w:val="24"/>
                <w:szCs w:val="24"/>
              </w:rPr>
              <w:t>Potrafi…</w:t>
            </w:r>
            <w:r w:rsidRPr="007F6B36">
              <w:rPr>
                <w:sz w:val="24"/>
                <w:szCs w:val="24"/>
              </w:rPr>
              <w:t>)</w:t>
            </w: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</w:t>
            </w:r>
            <w:r w:rsidR="0047184E" w:rsidRPr="007F6B36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Samodzielnie wyszukuje, analizuje, ocenia, selekcjonuje i użytkuje wiedzę  z  zakresu teorii literatury i jej kontekstów (korzystając z różnych źródeł i sposobów) oraz potrafi ją spożytkować w ramach działań profesjonalnych.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F6594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</w:t>
            </w:r>
            <w:r w:rsidR="00FB599B" w:rsidRPr="007F6B36">
              <w:rPr>
                <w:sz w:val="24"/>
                <w:szCs w:val="24"/>
              </w:rPr>
              <w:t>1</w:t>
            </w:r>
          </w:p>
          <w:p w:rsidR="00FD5D03" w:rsidRPr="007F6B36" w:rsidRDefault="00FD5D03" w:rsidP="00981AD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</w:t>
            </w:r>
            <w:r w:rsidR="00FB599B" w:rsidRPr="007F6B36">
              <w:rPr>
                <w:sz w:val="24"/>
                <w:szCs w:val="24"/>
              </w:rPr>
              <w:t>4</w:t>
            </w:r>
          </w:p>
          <w:p w:rsidR="00FD5D03" w:rsidRPr="007F6B36" w:rsidRDefault="00FD5D03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</w:t>
            </w:r>
            <w:r w:rsidR="0047184E" w:rsidRPr="007F6B36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Identyfikuje różne rodzaje tekstów, ze szczególnym uwzględnieniem tekstów literackich oraz analizuje je, interpretuje i krytycznie wartościuje za pomocą typowych metod, uwzględniając formalne ukształtowanie wypowiedzi i ich miejsce w procesie historyczno-kulturowym – dokonuje tego w adekwatnym kontekście profesjonalno-zawodowym.</w:t>
            </w:r>
          </w:p>
        </w:tc>
        <w:tc>
          <w:tcPr>
            <w:tcW w:w="1400" w:type="dxa"/>
            <w:gridSpan w:val="2"/>
            <w:vAlign w:val="center"/>
          </w:tcPr>
          <w:p w:rsidR="00FD5D03" w:rsidRPr="007F6B36" w:rsidRDefault="00FD5D03" w:rsidP="003D4A72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K1P_U05</w:t>
            </w:r>
          </w:p>
        </w:tc>
      </w:tr>
      <w:tr w:rsidR="00FD5D03" w:rsidRPr="007F6B36">
        <w:trPr>
          <w:cantSplit/>
        </w:trPr>
        <w:tc>
          <w:tcPr>
            <w:tcW w:w="908" w:type="dxa"/>
            <w:gridSpan w:val="2"/>
            <w:vAlign w:val="center"/>
          </w:tcPr>
          <w:p w:rsidR="00FD5D03" w:rsidRPr="007F6B36" w:rsidRDefault="00FD5D03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</w:t>
            </w:r>
            <w:r w:rsidR="0047184E" w:rsidRPr="007F6B36">
              <w:rPr>
                <w:sz w:val="24"/>
                <w:szCs w:val="24"/>
              </w:rPr>
              <w:t>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D5D03" w:rsidRPr="007F6B36" w:rsidRDefault="00FD5D03" w:rsidP="00E67E2C">
            <w:pPr>
              <w:pStyle w:val="Bezodstpw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Konstruuje, redaguje i prezentuje  wystąpienia w języku polskim o różnej formie, celu, objętości i stylu, będące opracowaniem i prezentacją wyników, pozwalających na rozwiązywanie problemów badawczych w zakresie poetyki, z wykorzystaniem podstawowych ujęć teoretycznych, źródeł oraz  odpowiednich metod i narzędzi badawczych, z zachowaniem dbałości o kompozycję i poprawność językową.</w:t>
            </w:r>
          </w:p>
        </w:tc>
        <w:tc>
          <w:tcPr>
            <w:tcW w:w="1400" w:type="dxa"/>
            <w:gridSpan w:val="2"/>
            <w:vAlign w:val="center"/>
          </w:tcPr>
          <w:p w:rsidR="0086159F" w:rsidRPr="007F6B36" w:rsidRDefault="0086159F" w:rsidP="00981AD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K1P_U07</w:t>
            </w:r>
          </w:p>
          <w:p w:rsidR="00FD5D03" w:rsidRPr="007F6B36" w:rsidRDefault="00FD5D03" w:rsidP="00981AD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K1P_U04</w:t>
            </w:r>
          </w:p>
          <w:p w:rsidR="00FD5D03" w:rsidRPr="007F6B36" w:rsidRDefault="00FD5D03" w:rsidP="00981AD1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K1P_U05</w:t>
            </w:r>
          </w:p>
          <w:p w:rsidR="00FD5D03" w:rsidRPr="007F6B36" w:rsidRDefault="00FD5D03" w:rsidP="00981AD1">
            <w:pPr>
              <w:jc w:val="both"/>
              <w:rPr>
                <w:sz w:val="24"/>
                <w:szCs w:val="24"/>
              </w:rPr>
            </w:pPr>
          </w:p>
        </w:tc>
      </w:tr>
      <w:tr w:rsidR="00AA7EDD" w:rsidRPr="007F6B3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7F6B36" w:rsidRDefault="00AA7EDD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7EDD" w:rsidRPr="007F6B3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7F6B36" w:rsidRDefault="0047184E" w:rsidP="00D34A07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7F6B36" w:rsidRDefault="00FD5D03" w:rsidP="00152E66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Identyfikuje i definiuje dla celów profesjonalnych określone priorytety, niezbędne w realizacji danego zadania.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7F6B36" w:rsidRDefault="00AA7EDD" w:rsidP="00D45F2C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K1P_K0</w:t>
            </w:r>
            <w:r w:rsidR="00D45F2C" w:rsidRPr="007F6B36">
              <w:rPr>
                <w:sz w:val="24"/>
                <w:szCs w:val="24"/>
              </w:rPr>
              <w:t>2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7F6B36" w:rsidRDefault="007F6B36" w:rsidP="007D531E">
            <w:pPr>
              <w:jc w:val="both"/>
              <w:rPr>
                <w:b/>
                <w:sz w:val="24"/>
                <w:szCs w:val="24"/>
              </w:rPr>
            </w:pP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7F6B36" w:rsidRDefault="007F6B36" w:rsidP="00FD5D03">
            <w:pPr>
              <w:tabs>
                <w:tab w:val="left" w:pos="2992"/>
              </w:tabs>
              <w:ind w:left="180"/>
              <w:rPr>
                <w:sz w:val="24"/>
                <w:szCs w:val="24"/>
              </w:rPr>
            </w:pPr>
          </w:p>
          <w:p w:rsidR="00A7259A" w:rsidRPr="007F6B36" w:rsidRDefault="00FD5D03" w:rsidP="00FD5D03">
            <w:pPr>
              <w:tabs>
                <w:tab w:val="left" w:pos="2992"/>
              </w:tabs>
              <w:ind w:left="18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Działy wiedzy o literaturze i miejsce teorii literatury w literaturoznawstwie; Literatura jako byt osobny i jako jeden z dyskursów (literackość i wyznaczniki literackości; literatura a komunikacja; język naturalny a język artystyczny; autoteliczność i </w:t>
            </w:r>
            <w:proofErr w:type="spellStart"/>
            <w:r w:rsidRPr="007F6B36">
              <w:rPr>
                <w:sz w:val="24"/>
                <w:szCs w:val="24"/>
              </w:rPr>
              <w:t>autoreferencjalność</w:t>
            </w:r>
            <w:proofErr w:type="spellEnd"/>
            <w:r w:rsidRPr="007F6B36">
              <w:rPr>
                <w:sz w:val="24"/>
                <w:szCs w:val="24"/>
              </w:rPr>
              <w:t xml:space="preserve">); Literatura a świat (p.w. </w:t>
            </w:r>
            <w:r w:rsidRPr="007F6B36">
              <w:rPr>
                <w:i/>
                <w:iCs/>
                <w:sz w:val="24"/>
                <w:szCs w:val="24"/>
              </w:rPr>
              <w:t>mimesis</w:t>
            </w:r>
            <w:r w:rsidRPr="007F6B36">
              <w:rPr>
                <w:sz w:val="24"/>
                <w:szCs w:val="24"/>
              </w:rPr>
              <w:t xml:space="preserve"> i realizm; fikcja a referencja); Ontologia dzieła literackiego (p.w.: wielowarstwowość; ale także: dzieło jako tekst; spójność i delimitacja tekstu); Relacje osobowe w dziele literackim (nadawca, odbiorca) i rzeczywistość dzieła literackiego; Świat epiki (m.in.: narracja, narrator, czas i przestrzeń, fabularyzm, przemiany powieściowe; narracja a tożsamość); Rodzajowy i gatunkowy zawrót głowy; </w:t>
            </w:r>
            <w:proofErr w:type="spellStart"/>
            <w:r w:rsidRPr="007F6B36">
              <w:rPr>
                <w:sz w:val="24"/>
                <w:szCs w:val="24"/>
              </w:rPr>
              <w:t>Intertekstualność</w:t>
            </w:r>
            <w:proofErr w:type="spellEnd"/>
            <w:r w:rsidRPr="007F6B36">
              <w:rPr>
                <w:sz w:val="24"/>
                <w:szCs w:val="24"/>
              </w:rPr>
              <w:t xml:space="preserve"> i korespondencja sztuk; Dzieło i wartość (subiektywizm, obiektywizm aksjologiczny, itd.); Proces historycznoliteracki i jego kategorie; Wybrane spojrzenia na dzieło literackie (psychoanaliza, semiotyka, </w:t>
            </w:r>
            <w:proofErr w:type="spellStart"/>
            <w:r w:rsidRPr="007F6B36">
              <w:rPr>
                <w:sz w:val="24"/>
                <w:szCs w:val="24"/>
              </w:rPr>
              <w:t>intertekstualizm</w:t>
            </w:r>
            <w:proofErr w:type="spellEnd"/>
            <w:r w:rsidRPr="007F6B36">
              <w:rPr>
                <w:sz w:val="24"/>
                <w:szCs w:val="24"/>
              </w:rPr>
              <w:t xml:space="preserve">, </w:t>
            </w:r>
            <w:proofErr w:type="spellStart"/>
            <w:r w:rsidRPr="007F6B36">
              <w:rPr>
                <w:sz w:val="24"/>
                <w:szCs w:val="24"/>
              </w:rPr>
              <w:t>dekonstrukcjonizm</w:t>
            </w:r>
            <w:proofErr w:type="spellEnd"/>
            <w:r w:rsidRPr="007F6B36">
              <w:rPr>
                <w:sz w:val="24"/>
                <w:szCs w:val="24"/>
              </w:rPr>
              <w:t>); Problematyka interpretacji.</w:t>
            </w:r>
            <w:r w:rsidRPr="007F6B36">
              <w:rPr>
                <w:sz w:val="24"/>
                <w:szCs w:val="24"/>
              </w:rPr>
              <w:tab/>
            </w:r>
          </w:p>
          <w:p w:rsidR="00080BC4" w:rsidRPr="007F6B36" w:rsidRDefault="00A7259A" w:rsidP="00A7259A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Literatura polska po 1989 roku.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7F6B3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7F6B36">
              <w:rPr>
                <w:b/>
                <w:sz w:val="24"/>
                <w:szCs w:val="24"/>
              </w:rPr>
              <w:t>Ćwiczenia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FD5D03" w:rsidRPr="007F6B36" w:rsidRDefault="00FD5D03" w:rsidP="00FD5D03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Wybrane zagadnienia korespondujące z problematyką poruszaną na wykładach ilustrowane lekturami obowiązkowymi (wybiera prowadzący) lub nadobowiązkowymi (wybiera student). </w:t>
            </w:r>
          </w:p>
          <w:p w:rsidR="00080BC4" w:rsidRPr="007F6B36" w:rsidRDefault="00080BC4" w:rsidP="00FD5D03">
            <w:pPr>
              <w:pStyle w:val="Akapitzlist"/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7F6B36" w:rsidRDefault="00080BC4" w:rsidP="007D531E">
            <w:pPr>
              <w:pStyle w:val="Nagwek1"/>
              <w:jc w:val="both"/>
            </w:pPr>
            <w:r w:rsidRPr="007F6B36">
              <w:lastRenderedPageBreak/>
              <w:t>Laboratorium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7F6B36" w:rsidRDefault="00080BC4" w:rsidP="007D531E">
            <w:pPr>
              <w:pStyle w:val="Nagwek1"/>
              <w:jc w:val="both"/>
            </w:pPr>
            <w:r w:rsidRPr="007F6B36">
              <w:t>Projekt</w:t>
            </w:r>
          </w:p>
        </w:tc>
      </w:tr>
      <w:tr w:rsidR="00080BC4" w:rsidRPr="007F6B3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7F6B36" w:rsidTr="00EA4E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FD5D03" w:rsidRPr="007F6B36" w:rsidRDefault="00FD5D03" w:rsidP="00FD5D03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Literatura podstawowa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FD5D03" w:rsidRPr="007F6B36" w:rsidRDefault="00FD5D03" w:rsidP="00FD5D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Podręczniki i słowniki:</w:t>
            </w:r>
          </w:p>
          <w:p w:rsidR="00FD5D03" w:rsidRPr="007F6B36" w:rsidRDefault="00FD5D03" w:rsidP="00FD5D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Głowiński M., </w:t>
            </w:r>
            <w:proofErr w:type="spellStart"/>
            <w:r w:rsidRPr="007F6B36">
              <w:rPr>
                <w:sz w:val="24"/>
                <w:szCs w:val="24"/>
              </w:rPr>
              <w:t>Kostkiewiczowa</w:t>
            </w:r>
            <w:proofErr w:type="spellEnd"/>
            <w:r w:rsidRPr="007F6B36">
              <w:rPr>
                <w:sz w:val="24"/>
                <w:szCs w:val="24"/>
              </w:rPr>
              <w:t xml:space="preserve"> T., </w:t>
            </w:r>
            <w:proofErr w:type="spellStart"/>
            <w:r w:rsidRPr="007F6B36">
              <w:rPr>
                <w:sz w:val="24"/>
                <w:szCs w:val="24"/>
              </w:rPr>
              <w:t>Okopień-Sławińska</w:t>
            </w:r>
            <w:proofErr w:type="spellEnd"/>
            <w:r w:rsidRPr="007F6B36">
              <w:rPr>
                <w:sz w:val="24"/>
                <w:szCs w:val="24"/>
              </w:rPr>
              <w:t xml:space="preserve"> A., Sławiński J., </w:t>
            </w:r>
            <w:r w:rsidRPr="007F6B36">
              <w:rPr>
                <w:i/>
                <w:iCs/>
                <w:sz w:val="24"/>
                <w:szCs w:val="24"/>
              </w:rPr>
              <w:t xml:space="preserve">Słownik terminów literackich. </w:t>
            </w:r>
            <w:r w:rsidRPr="007F6B36">
              <w:rPr>
                <w:sz w:val="24"/>
                <w:szCs w:val="24"/>
              </w:rPr>
              <w:t xml:space="preserve">Red. J. Sławiński. Wrocław 1988; Głowiński M., </w:t>
            </w:r>
            <w:proofErr w:type="spellStart"/>
            <w:r w:rsidRPr="007F6B36">
              <w:rPr>
                <w:sz w:val="24"/>
                <w:szCs w:val="24"/>
              </w:rPr>
              <w:t>Okopień-Sławińska</w:t>
            </w:r>
            <w:proofErr w:type="spellEnd"/>
            <w:r w:rsidRPr="007F6B36">
              <w:rPr>
                <w:sz w:val="24"/>
                <w:szCs w:val="24"/>
              </w:rPr>
              <w:t xml:space="preserve"> A., Sławiński J., </w:t>
            </w:r>
            <w:r w:rsidRPr="007F6B36">
              <w:rPr>
                <w:i/>
                <w:iCs/>
                <w:sz w:val="24"/>
                <w:szCs w:val="24"/>
              </w:rPr>
              <w:t xml:space="preserve">Zarys teorii literatury. </w:t>
            </w:r>
            <w:r w:rsidRPr="007F6B36">
              <w:rPr>
                <w:sz w:val="24"/>
                <w:szCs w:val="24"/>
              </w:rPr>
              <w:t xml:space="preserve">Warszawa 1972; Kulawik A., </w:t>
            </w:r>
            <w:r w:rsidRPr="007F6B36">
              <w:rPr>
                <w:i/>
                <w:iCs/>
                <w:sz w:val="24"/>
                <w:szCs w:val="24"/>
              </w:rPr>
              <w:t xml:space="preserve">Poetyka. Wstęp do teorii dzieła literackiego. </w:t>
            </w:r>
            <w:r w:rsidRPr="007F6B36">
              <w:rPr>
                <w:sz w:val="24"/>
                <w:szCs w:val="24"/>
              </w:rPr>
              <w:t xml:space="preserve">Kraków 1994; </w:t>
            </w:r>
            <w:proofErr w:type="spellStart"/>
            <w:r w:rsidRPr="007F6B36">
              <w:rPr>
                <w:sz w:val="24"/>
                <w:szCs w:val="24"/>
              </w:rPr>
              <w:t>Culler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Teoria literatury</w:t>
            </w:r>
            <w:r w:rsidRPr="007F6B36">
              <w:rPr>
                <w:sz w:val="24"/>
                <w:szCs w:val="24"/>
              </w:rPr>
              <w:t xml:space="preserve">. Warszawa 1998; Eco U., </w:t>
            </w:r>
            <w:r w:rsidRPr="007F6B36">
              <w:rPr>
                <w:i/>
                <w:iCs/>
                <w:sz w:val="24"/>
                <w:szCs w:val="24"/>
              </w:rPr>
              <w:t xml:space="preserve">Dzieło otwarte. </w:t>
            </w:r>
            <w:r w:rsidRPr="007F6B36">
              <w:rPr>
                <w:sz w:val="24"/>
                <w:szCs w:val="24"/>
              </w:rPr>
              <w:t xml:space="preserve">Warszawa 1973; Kaniewska B., </w:t>
            </w:r>
            <w:proofErr w:type="spellStart"/>
            <w:r w:rsidRPr="007F6B36">
              <w:rPr>
                <w:sz w:val="24"/>
                <w:szCs w:val="24"/>
              </w:rPr>
              <w:t>Legeżyńska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Teoria literatury. Skrypt dla studentów filologii polskiej</w:t>
            </w:r>
            <w:r w:rsidRPr="007F6B36">
              <w:rPr>
                <w:sz w:val="24"/>
                <w:szCs w:val="24"/>
              </w:rPr>
              <w:t xml:space="preserve">. Poznań 2002; Burzyńska A., Markowski M.P.: </w:t>
            </w:r>
            <w:r w:rsidRPr="007F6B36">
              <w:rPr>
                <w:i/>
                <w:iCs/>
                <w:sz w:val="24"/>
                <w:szCs w:val="24"/>
              </w:rPr>
              <w:t>Teorie literatury XX wieku. Podręcznik</w:t>
            </w:r>
            <w:r w:rsidRPr="007F6B36">
              <w:rPr>
                <w:sz w:val="24"/>
                <w:szCs w:val="24"/>
              </w:rPr>
              <w:t xml:space="preserve">. Kraków 2006 (wybrane rozdz.); Burzyńska A., Markowski M.P.: </w:t>
            </w:r>
            <w:r w:rsidRPr="007F6B36">
              <w:rPr>
                <w:i/>
                <w:iCs/>
                <w:sz w:val="24"/>
                <w:szCs w:val="24"/>
              </w:rPr>
              <w:t>Teorie literatury XX wieku. Antologia</w:t>
            </w:r>
            <w:r w:rsidRPr="007F6B36">
              <w:rPr>
                <w:sz w:val="24"/>
                <w:szCs w:val="24"/>
              </w:rPr>
              <w:t xml:space="preserve">. Kraków 2006 (wybrane rozdz.); </w:t>
            </w:r>
            <w:r w:rsidRPr="007F6B36">
              <w:rPr>
                <w:i/>
                <w:iCs/>
                <w:sz w:val="24"/>
                <w:szCs w:val="24"/>
              </w:rPr>
              <w:t>Kulturowa teoria literatury</w:t>
            </w:r>
            <w:r w:rsidRPr="007F6B36">
              <w:rPr>
                <w:sz w:val="24"/>
                <w:szCs w:val="24"/>
              </w:rPr>
              <w:t>. Red. Markowski M.P., Nycz R. Kraków 2006 (wybrane rozdz.); R. Nycz, Sylwy współczesne /tylko: wstęp, zakończenie/</w:t>
            </w:r>
          </w:p>
          <w:p w:rsidR="00FD5D03" w:rsidRPr="007F6B36" w:rsidRDefault="00FD5D03" w:rsidP="00FD5D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Artykuły (wybiera prowadzący):</w:t>
            </w:r>
          </w:p>
          <w:p w:rsidR="007F6B36" w:rsidRPr="007F6B36" w:rsidRDefault="00FD5D03" w:rsidP="005D5A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Dąbrowski S., </w:t>
            </w:r>
            <w:r w:rsidRPr="007F6B36">
              <w:rPr>
                <w:i/>
                <w:iCs/>
                <w:sz w:val="24"/>
                <w:szCs w:val="24"/>
              </w:rPr>
              <w:t xml:space="preserve">Zagadnienie określeń i wyznaczników literackości. </w:t>
            </w:r>
            <w:r w:rsidRPr="007F6B36">
              <w:rPr>
                <w:sz w:val="24"/>
                <w:szCs w:val="24"/>
              </w:rPr>
              <w:t xml:space="preserve">W: </w:t>
            </w:r>
            <w:r w:rsidRPr="007F6B36">
              <w:rPr>
                <w:i/>
                <w:iCs/>
                <w:sz w:val="24"/>
                <w:szCs w:val="24"/>
              </w:rPr>
              <w:t xml:space="preserve">Problemy teorii literatury. </w:t>
            </w:r>
            <w:r w:rsidRPr="007F6B36">
              <w:rPr>
                <w:sz w:val="24"/>
                <w:szCs w:val="24"/>
              </w:rPr>
              <w:t xml:space="preserve">Seria 2. Wrocław 1976; R. Ingarden, Z teorii dzieła literackiego /w:/ Problemy teorii literatury. Seria I, Wrocław 1967; R. Ingarden, O tzw. "prawdzie" w literaturze /w:/ Studia z estetyki, t. 1, Warszawa 1987; R, Ingarden, Wartości artystyczne i wartości estetyczne /w:/ Studia z estetyki, t. III; Z. </w:t>
            </w:r>
            <w:proofErr w:type="spellStart"/>
            <w:r w:rsidRPr="007F6B36">
              <w:rPr>
                <w:sz w:val="24"/>
                <w:szCs w:val="24"/>
              </w:rPr>
              <w:t>Mitosek</w:t>
            </w:r>
            <w:proofErr w:type="spellEnd"/>
            <w:r w:rsidRPr="007F6B36">
              <w:rPr>
                <w:sz w:val="24"/>
                <w:szCs w:val="24"/>
              </w:rPr>
              <w:t xml:space="preserve">, </w:t>
            </w:r>
            <w:r w:rsidRPr="007F6B36">
              <w:rPr>
                <w:i/>
                <w:iCs/>
                <w:sz w:val="24"/>
                <w:szCs w:val="24"/>
              </w:rPr>
              <w:t>Mimesis krytyczna</w:t>
            </w:r>
            <w:r w:rsidRPr="007F6B36">
              <w:rPr>
                <w:sz w:val="24"/>
                <w:szCs w:val="24"/>
              </w:rPr>
              <w:t xml:space="preserve"> w :tejże, </w:t>
            </w:r>
            <w:r w:rsidRPr="007F6B36">
              <w:rPr>
                <w:i/>
                <w:iCs/>
                <w:sz w:val="24"/>
                <w:szCs w:val="24"/>
              </w:rPr>
              <w:t>Mimesis. Zjawisko</w:t>
            </w:r>
            <w:r w:rsidRPr="007F6B36">
              <w:rPr>
                <w:sz w:val="24"/>
                <w:szCs w:val="24"/>
              </w:rPr>
              <w:t xml:space="preserve"> </w:t>
            </w:r>
            <w:r w:rsidRPr="007F6B36">
              <w:rPr>
                <w:i/>
                <w:iCs/>
                <w:sz w:val="24"/>
                <w:szCs w:val="24"/>
              </w:rPr>
              <w:t>i problem</w:t>
            </w:r>
            <w:r w:rsidRPr="007F6B36">
              <w:rPr>
                <w:sz w:val="24"/>
                <w:szCs w:val="24"/>
              </w:rPr>
              <w:t xml:space="preserve">, Warszawa 1997, s.123-151 lub P.L. 1988, z.3; T. Dobrzyńska, </w:t>
            </w:r>
            <w:r w:rsidRPr="007F6B36">
              <w:rPr>
                <w:i/>
                <w:iCs/>
                <w:sz w:val="24"/>
                <w:szCs w:val="24"/>
              </w:rPr>
              <w:t>Tekst. Próba syntezy</w:t>
            </w:r>
            <w:r w:rsidRPr="007F6B36">
              <w:rPr>
                <w:sz w:val="24"/>
                <w:szCs w:val="24"/>
              </w:rPr>
              <w:t xml:space="preserve"> w :tejże, </w:t>
            </w:r>
            <w:r w:rsidRPr="007F6B36">
              <w:rPr>
                <w:i/>
                <w:iCs/>
                <w:sz w:val="24"/>
                <w:szCs w:val="24"/>
              </w:rPr>
              <w:t>Tekst. Próba syntezy</w:t>
            </w:r>
            <w:r w:rsidRPr="007F6B36">
              <w:rPr>
                <w:sz w:val="24"/>
                <w:szCs w:val="24"/>
              </w:rPr>
              <w:t xml:space="preserve">, Warszawa 1993, s.7-45 lub „Pamiętnik Literacki” 1991, z.2; K Rosner, </w:t>
            </w:r>
            <w:r w:rsidRPr="007F6B36">
              <w:rPr>
                <w:i/>
                <w:iCs/>
                <w:sz w:val="24"/>
                <w:szCs w:val="24"/>
              </w:rPr>
              <w:t>Narracja jako struktura rozumienia</w:t>
            </w:r>
            <w:r w:rsidRPr="007F6B36">
              <w:rPr>
                <w:sz w:val="24"/>
                <w:szCs w:val="24"/>
              </w:rPr>
              <w:t xml:space="preserve">, „Teksty Drugie” 1999, nr 3, s.7-15, lub [tejże:] </w:t>
            </w:r>
            <w:r w:rsidRPr="007F6B36">
              <w:rPr>
                <w:i/>
                <w:iCs/>
                <w:sz w:val="24"/>
                <w:szCs w:val="24"/>
              </w:rPr>
              <w:t>Narracja, tożsamość i czas</w:t>
            </w:r>
            <w:r w:rsidRPr="007F6B36">
              <w:rPr>
                <w:sz w:val="24"/>
                <w:szCs w:val="24"/>
              </w:rPr>
              <w:t xml:space="preserve">, Kraków 2003, s.5-16; R. Jacobson, Poetyka w świetle językoznawstwa /w:/ Współczesna teoria badań literackich za granicą, t. II, Kraków 1976,.s. 23 – 68; M. Głowiński, O konkretyzacji /w:/ Style odbioru. Kraków 1977; M. Głowiński, Tradycja literacka /Próba zarysowania problematyki/ /w:/ Problemy teorii literatury, 1967; M. Głowiński, Gatunek literacki i problemy poetyki historycznej /w:/ Problemy teorii literatury, Wrocław 1976, s. 109 – 130; M. Głowiński, Świadectwa i style odbioru, "Teksty" 1975, z. 3; J. Sławiński, Diachronia i synchronia w procesie historycznoliterackim /w:/ Dzieło, język, tradycja, 1967; J. Sławiński, Odbiór i odbiorca w procesie historycznoliterackim; J. Sławiński, O dzisiejszych normach czytania /znawców/, "Teksty" 1974, z. 4; R. </w:t>
            </w:r>
            <w:proofErr w:type="spellStart"/>
            <w:r w:rsidRPr="007F6B36">
              <w:rPr>
                <w:sz w:val="24"/>
                <w:szCs w:val="24"/>
              </w:rPr>
              <w:t>Jauss</w:t>
            </w:r>
            <w:proofErr w:type="spellEnd"/>
            <w:r w:rsidRPr="007F6B36">
              <w:rPr>
                <w:sz w:val="24"/>
                <w:szCs w:val="24"/>
              </w:rPr>
              <w:t xml:space="preserve">, Historia literatury jako wyzwanie rzucone nauce o literaturze, "Pamiętnik Literacki" 1972, z. 4; </w:t>
            </w:r>
            <w:proofErr w:type="spellStart"/>
            <w:r w:rsidRPr="007F6B36">
              <w:rPr>
                <w:sz w:val="24"/>
                <w:szCs w:val="24"/>
              </w:rPr>
              <w:t>Auerbach</w:t>
            </w:r>
            <w:proofErr w:type="spellEnd"/>
            <w:r w:rsidRPr="007F6B36">
              <w:rPr>
                <w:sz w:val="24"/>
                <w:szCs w:val="24"/>
              </w:rPr>
              <w:t xml:space="preserve">, Mimesis, rozdz. I, t. I; rozdz. ostatni; R. </w:t>
            </w:r>
            <w:proofErr w:type="spellStart"/>
            <w:r w:rsidRPr="007F6B36">
              <w:rPr>
                <w:sz w:val="24"/>
                <w:szCs w:val="24"/>
              </w:rPr>
              <w:t>Caillois</w:t>
            </w:r>
            <w:proofErr w:type="spellEnd"/>
            <w:r w:rsidRPr="007F6B36">
              <w:rPr>
                <w:sz w:val="24"/>
                <w:szCs w:val="24"/>
              </w:rPr>
              <w:t xml:space="preserve">, Od baśni do science </w:t>
            </w:r>
            <w:proofErr w:type="spellStart"/>
            <w:r w:rsidRPr="007F6B36">
              <w:rPr>
                <w:sz w:val="24"/>
                <w:szCs w:val="24"/>
              </w:rPr>
              <w:t>fiction</w:t>
            </w:r>
            <w:proofErr w:type="spellEnd"/>
            <w:r w:rsidRPr="007F6B36">
              <w:rPr>
                <w:sz w:val="24"/>
                <w:szCs w:val="24"/>
              </w:rPr>
              <w:t xml:space="preserve"> [w:] Odpowiedzialność i styl; R. Nycz,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i jej</w:t>
            </w:r>
            <w:r w:rsidRPr="007F6B36">
              <w:rPr>
                <w:sz w:val="24"/>
                <w:szCs w:val="24"/>
              </w:rPr>
              <w:t xml:space="preserve"> </w:t>
            </w:r>
            <w:r w:rsidRPr="007F6B36">
              <w:rPr>
                <w:i/>
                <w:iCs/>
                <w:sz w:val="24"/>
                <w:szCs w:val="24"/>
              </w:rPr>
              <w:t>zakresy: teksty, gatunki, światy</w:t>
            </w:r>
            <w:r w:rsidRPr="007F6B36">
              <w:rPr>
                <w:sz w:val="24"/>
                <w:szCs w:val="24"/>
              </w:rPr>
              <w:t xml:space="preserve"> [w tegoż] </w:t>
            </w:r>
            <w:r w:rsidRPr="007F6B36">
              <w:rPr>
                <w:i/>
                <w:iCs/>
                <w:sz w:val="24"/>
                <w:szCs w:val="24"/>
              </w:rPr>
              <w:t>Tekstowy świat</w:t>
            </w:r>
            <w:r w:rsidRPr="007F6B36">
              <w:rPr>
                <w:sz w:val="24"/>
                <w:szCs w:val="24"/>
              </w:rPr>
              <w:t xml:space="preserve">, Warszawa 1993 s.59-82 lub [w:] </w:t>
            </w:r>
            <w:r w:rsidRPr="007F6B36">
              <w:rPr>
                <w:i/>
                <w:iCs/>
                <w:sz w:val="24"/>
                <w:szCs w:val="24"/>
              </w:rPr>
              <w:t>Między tekstami</w:t>
            </w:r>
            <w:r w:rsidRPr="007F6B36">
              <w:rPr>
                <w:sz w:val="24"/>
                <w:szCs w:val="24"/>
              </w:rPr>
              <w:t xml:space="preserve">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jako problem poetyki  historycznej,</w:t>
            </w:r>
            <w:r w:rsidRPr="007F6B36">
              <w:rPr>
                <w:sz w:val="24"/>
                <w:szCs w:val="24"/>
              </w:rPr>
              <w:t xml:space="preserve"> Red. J. Ziomek, J. Sławiński, W. Bolecki, Warszawa 1992.; S. Sawicki, </w:t>
            </w:r>
            <w:r w:rsidRPr="007F6B36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Pr="007F6B36">
              <w:rPr>
                <w:sz w:val="24"/>
                <w:szCs w:val="24"/>
              </w:rPr>
              <w:t xml:space="preserve">, w: </w:t>
            </w:r>
            <w:r w:rsidRPr="007F6B36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Pr="007F6B36">
              <w:rPr>
                <w:sz w:val="24"/>
                <w:szCs w:val="24"/>
              </w:rPr>
              <w:t xml:space="preserve">, pod red. S. Sawickiego i A. </w:t>
            </w:r>
            <w:proofErr w:type="spellStart"/>
            <w:r w:rsidRPr="007F6B36">
              <w:rPr>
                <w:sz w:val="24"/>
                <w:szCs w:val="24"/>
              </w:rPr>
              <w:t>Tyszczyka</w:t>
            </w:r>
            <w:proofErr w:type="spellEnd"/>
            <w:r w:rsidRPr="007F6B36">
              <w:rPr>
                <w:sz w:val="24"/>
                <w:szCs w:val="24"/>
              </w:rPr>
              <w:t xml:space="preserve">, Lublin 1992 lub </w:t>
            </w:r>
            <w:r w:rsidRPr="007F6B36">
              <w:rPr>
                <w:i/>
                <w:iCs/>
                <w:sz w:val="24"/>
                <w:szCs w:val="24"/>
              </w:rPr>
              <w:t>Problemy teorii literatury</w:t>
            </w:r>
            <w:r w:rsidRPr="007F6B36">
              <w:rPr>
                <w:sz w:val="24"/>
                <w:szCs w:val="24"/>
              </w:rPr>
              <w:t xml:space="preserve">, seria 4. s.355-366.; U Eco, R. Rorty, J. </w:t>
            </w:r>
            <w:proofErr w:type="spellStart"/>
            <w:r w:rsidRPr="007F6B36">
              <w:rPr>
                <w:sz w:val="24"/>
                <w:szCs w:val="24"/>
              </w:rPr>
              <w:t>Culler</w:t>
            </w:r>
            <w:proofErr w:type="spellEnd"/>
            <w:r w:rsidRPr="007F6B36">
              <w:rPr>
                <w:sz w:val="24"/>
                <w:szCs w:val="24"/>
              </w:rPr>
              <w:t xml:space="preserve">, </w:t>
            </w:r>
            <w:proofErr w:type="spellStart"/>
            <w:r w:rsidRPr="007F6B36">
              <w:rPr>
                <w:sz w:val="24"/>
                <w:szCs w:val="24"/>
              </w:rPr>
              <w:t>Ch</w:t>
            </w:r>
            <w:proofErr w:type="spellEnd"/>
            <w:r w:rsidRPr="007F6B36">
              <w:rPr>
                <w:sz w:val="24"/>
                <w:szCs w:val="24"/>
              </w:rPr>
              <w:t xml:space="preserve">. </w:t>
            </w:r>
            <w:proofErr w:type="spellStart"/>
            <w:r w:rsidRPr="007F6B36">
              <w:rPr>
                <w:sz w:val="24"/>
                <w:szCs w:val="24"/>
              </w:rPr>
              <w:t>Brooke-Rose</w:t>
            </w:r>
            <w:proofErr w:type="spellEnd"/>
            <w:r w:rsidRPr="007F6B36">
              <w:rPr>
                <w:sz w:val="24"/>
                <w:szCs w:val="24"/>
              </w:rPr>
              <w:t xml:space="preserve">, </w:t>
            </w:r>
            <w:r w:rsidRPr="007F6B36">
              <w:rPr>
                <w:i/>
                <w:iCs/>
                <w:sz w:val="24"/>
                <w:szCs w:val="24"/>
              </w:rPr>
              <w:t>Interpretacja i nadinterpretacja</w:t>
            </w:r>
            <w:r w:rsidRPr="007F6B36">
              <w:rPr>
                <w:sz w:val="24"/>
                <w:szCs w:val="24"/>
              </w:rPr>
              <w:t>, Kraków 1996 (wybrane fragmenty);</w:t>
            </w:r>
          </w:p>
        </w:tc>
      </w:tr>
      <w:tr w:rsidR="008A66B4" w:rsidRPr="007F6B36" w:rsidTr="00EA4E56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8A66B4" w:rsidRPr="007F6B36" w:rsidRDefault="008A66B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Literatura uzupełniająca</w:t>
            </w:r>
          </w:p>
          <w:p w:rsidR="008A66B4" w:rsidRPr="007F6B3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FD5D03" w:rsidRPr="007F6B36" w:rsidRDefault="00FD5D03" w:rsidP="00FD5D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Obowiązuje znajomość trzech pozycji:</w:t>
            </w:r>
          </w:p>
          <w:p w:rsidR="00EA4E56" w:rsidRPr="007F6B36" w:rsidRDefault="00FD5D03" w:rsidP="005D5A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Bachtin M.: </w:t>
            </w:r>
            <w:r w:rsidRPr="007F6B36">
              <w:rPr>
                <w:i/>
                <w:iCs/>
                <w:sz w:val="24"/>
                <w:szCs w:val="24"/>
              </w:rPr>
              <w:t>Słowo w poezji i słowo w powie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W: tegoż: </w:t>
            </w:r>
            <w:r w:rsidRPr="007F6B36">
              <w:rPr>
                <w:i/>
                <w:iCs/>
                <w:sz w:val="24"/>
                <w:szCs w:val="24"/>
              </w:rPr>
              <w:t>Problemy literatury i estetyki</w:t>
            </w:r>
            <w:r w:rsidRPr="007F6B36">
              <w:rPr>
                <w:sz w:val="24"/>
                <w:szCs w:val="24"/>
              </w:rPr>
              <w:t xml:space="preserve">, przeł. W. Grajewski, Warszawa 1982, s. 101-132; 3. </w:t>
            </w:r>
            <w:proofErr w:type="spellStart"/>
            <w:r w:rsidRPr="007F6B36">
              <w:rPr>
                <w:sz w:val="24"/>
                <w:szCs w:val="24"/>
              </w:rPr>
              <w:t>Balbus</w:t>
            </w:r>
            <w:proofErr w:type="spellEnd"/>
            <w:r w:rsidRPr="007F6B36">
              <w:rPr>
                <w:sz w:val="24"/>
                <w:szCs w:val="24"/>
              </w:rPr>
              <w:t xml:space="preserve"> S.: </w:t>
            </w:r>
            <w:r w:rsidRPr="007F6B36">
              <w:rPr>
                <w:i/>
                <w:iCs/>
                <w:sz w:val="24"/>
                <w:szCs w:val="24"/>
              </w:rPr>
              <w:t>„Zagłada gatunków”</w:t>
            </w:r>
            <w:r w:rsidRPr="007F6B36">
              <w:rPr>
                <w:sz w:val="24"/>
                <w:szCs w:val="24"/>
              </w:rPr>
              <w:t xml:space="preserve">. „Teksty Drugie” 1999, nr 6 lub w: </w:t>
            </w:r>
            <w:r w:rsidRPr="007F6B36">
              <w:rPr>
                <w:i/>
                <w:iCs/>
                <w:sz w:val="24"/>
                <w:szCs w:val="24"/>
              </w:rPr>
              <w:t>Genologia dzisiaj</w:t>
            </w:r>
            <w:r w:rsidRPr="007F6B36">
              <w:rPr>
                <w:sz w:val="24"/>
                <w:szCs w:val="24"/>
              </w:rPr>
              <w:t xml:space="preserve">; red. W. Bolecki, I. Opacki. Warszawa 2000, s. 19–32; 4. Balcerzan E.: </w:t>
            </w:r>
            <w:r w:rsidRPr="007F6B36">
              <w:rPr>
                <w:i/>
                <w:iCs/>
                <w:sz w:val="24"/>
                <w:szCs w:val="24"/>
              </w:rPr>
              <w:t>Przymusy aksjologiczne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O warto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ciowaniu w badaniach literackich,</w:t>
            </w:r>
            <w:r w:rsidRPr="007F6B36">
              <w:rPr>
                <w:sz w:val="24"/>
                <w:szCs w:val="24"/>
              </w:rPr>
              <w:t xml:space="preserve"> red. S. Sawicki, W. Panas, Lublin 1986, s. 257–269; Barthes R.: Ś</w:t>
            </w:r>
            <w:r w:rsidRPr="007F6B36">
              <w:rPr>
                <w:i/>
                <w:iCs/>
                <w:sz w:val="24"/>
                <w:szCs w:val="24"/>
              </w:rPr>
              <w:t>mierć</w:t>
            </w:r>
            <w:r w:rsidRPr="007F6B36">
              <w:rPr>
                <w:sz w:val="24"/>
                <w:szCs w:val="24"/>
              </w:rPr>
              <w:t xml:space="preserve"> </w:t>
            </w:r>
            <w:r w:rsidRPr="007F6B36">
              <w:rPr>
                <w:i/>
                <w:iCs/>
                <w:sz w:val="24"/>
                <w:szCs w:val="24"/>
              </w:rPr>
              <w:t>autora</w:t>
            </w:r>
            <w:r w:rsidRPr="007F6B36">
              <w:rPr>
                <w:sz w:val="24"/>
                <w:szCs w:val="24"/>
              </w:rPr>
              <w:t xml:space="preserve">. „Teksty Drugie” 1999, nr 1-2 , s. 247–251; </w:t>
            </w:r>
            <w:proofErr w:type="spellStart"/>
            <w:r w:rsidRPr="007F6B36">
              <w:rPr>
                <w:sz w:val="24"/>
                <w:szCs w:val="24"/>
              </w:rPr>
              <w:t>Bartoszyński</w:t>
            </w:r>
            <w:proofErr w:type="spellEnd"/>
            <w:r w:rsidRPr="007F6B36">
              <w:rPr>
                <w:sz w:val="24"/>
                <w:szCs w:val="24"/>
              </w:rPr>
              <w:t xml:space="preserve"> K.: </w:t>
            </w:r>
            <w:r w:rsidRPr="007F6B36">
              <w:rPr>
                <w:i/>
                <w:iCs/>
                <w:sz w:val="24"/>
                <w:szCs w:val="24"/>
              </w:rPr>
              <w:t>Podmiot literacki - konstrukcje i destrukcje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Ja, autor. Sytuacja podmiotu w polskiej literaturze współczesnej</w:t>
            </w:r>
            <w:r w:rsidRPr="007F6B36">
              <w:rPr>
                <w:sz w:val="24"/>
                <w:szCs w:val="24"/>
              </w:rPr>
              <w:t xml:space="preserve">, red. D. Snieżko. Warszawa 1996; Benjamin W.: </w:t>
            </w:r>
            <w:r w:rsidRPr="007F6B36">
              <w:rPr>
                <w:i/>
                <w:iCs/>
                <w:sz w:val="24"/>
                <w:szCs w:val="24"/>
              </w:rPr>
              <w:t>Autor jako producent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kr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gu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socjologii literatury. Antologia tekstów zagranicznych. </w:t>
            </w:r>
            <w:r w:rsidRPr="007F6B36">
              <w:rPr>
                <w:sz w:val="24"/>
                <w:szCs w:val="24"/>
              </w:rPr>
              <w:t xml:space="preserve">T. 1. Warszawa 1988, s. 299-320; Bolecki W.: </w:t>
            </w:r>
            <w:r w:rsidRPr="007F6B36">
              <w:rPr>
                <w:i/>
                <w:iCs/>
                <w:sz w:val="24"/>
                <w:szCs w:val="24"/>
              </w:rPr>
              <w:t>Spójno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 xml:space="preserve">tekstu </w:t>
            </w:r>
            <w:r w:rsidRPr="007F6B36">
              <w:rPr>
                <w:i/>
                <w:iCs/>
                <w:sz w:val="24"/>
                <w:szCs w:val="24"/>
              </w:rPr>
              <w:lastRenderedPageBreak/>
              <w:t>literackiego jest konwencj</w:t>
            </w:r>
            <w:r w:rsidRPr="007F6B36">
              <w:rPr>
                <w:sz w:val="24"/>
                <w:szCs w:val="24"/>
              </w:rPr>
              <w:t xml:space="preserve">a. W tegoż: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Pre-teksty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i teksty. Z zagadnie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 xml:space="preserve">zków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mi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dzytekstowych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w literaturze polskiej XX wieku</w:t>
            </w:r>
            <w:r w:rsidRPr="007F6B36">
              <w:rPr>
                <w:sz w:val="24"/>
                <w:szCs w:val="24"/>
              </w:rPr>
              <w:t xml:space="preserve">. Warszawa 1998 (lub inne), s. 36–66 lub w: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. Red. J. Sławiński. Wrocław 1986, s. 149–174; </w:t>
            </w:r>
            <w:proofErr w:type="spellStart"/>
            <w:r w:rsidRPr="007F6B36">
              <w:rPr>
                <w:sz w:val="24"/>
                <w:szCs w:val="24"/>
              </w:rPr>
              <w:t>Culler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Konwencja i oswojenie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Znak, styl, konwencja</w:t>
            </w:r>
            <w:r w:rsidRPr="007F6B36">
              <w:rPr>
                <w:sz w:val="24"/>
                <w:szCs w:val="24"/>
              </w:rPr>
              <w:t xml:space="preserve">. Red. M. Głowiński, Warszawa 1976 s. 146-196; Danek D.: </w:t>
            </w:r>
            <w:r w:rsidRPr="007F6B36">
              <w:rPr>
                <w:i/>
                <w:iCs/>
                <w:sz w:val="24"/>
                <w:szCs w:val="24"/>
              </w:rPr>
              <w:t>Psychoanaliza i analiza semiotyczna</w:t>
            </w:r>
            <w:r w:rsidRPr="007F6B36">
              <w:rPr>
                <w:sz w:val="24"/>
                <w:szCs w:val="24"/>
              </w:rPr>
              <w:t xml:space="preserve">, [w:] tejże: </w:t>
            </w:r>
            <w:r w:rsidRPr="007F6B36">
              <w:rPr>
                <w:i/>
                <w:iCs/>
                <w:sz w:val="24"/>
                <w:szCs w:val="24"/>
              </w:rPr>
              <w:t>Sztuka rozumienia. Literatura i psychoanaliza</w:t>
            </w:r>
            <w:r w:rsidRPr="007F6B36">
              <w:rPr>
                <w:sz w:val="24"/>
                <w:szCs w:val="24"/>
              </w:rPr>
              <w:t xml:space="preserve">. Warszawa 1997; Eco U.: </w:t>
            </w:r>
            <w:r w:rsidRPr="007F6B36">
              <w:rPr>
                <w:i/>
                <w:iCs/>
                <w:sz w:val="24"/>
                <w:szCs w:val="24"/>
              </w:rPr>
              <w:t>Czytelnik modelowy</w:t>
            </w:r>
            <w:r w:rsidRPr="007F6B36">
              <w:rPr>
                <w:sz w:val="24"/>
                <w:szCs w:val="24"/>
              </w:rPr>
              <w:t xml:space="preserve">. PL 1987, z. 2 lub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Lector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fabula</w:t>
            </w:r>
            <w:proofErr w:type="spellEnd"/>
            <w:r w:rsidRPr="007F6B36">
              <w:rPr>
                <w:sz w:val="24"/>
                <w:szCs w:val="24"/>
              </w:rPr>
              <w:t xml:space="preserve">. Warszawa 1994, s. 72–90; Fiedler L. A.: </w:t>
            </w:r>
            <w:r w:rsidRPr="007F6B36">
              <w:rPr>
                <w:i/>
                <w:iCs/>
                <w:sz w:val="24"/>
                <w:szCs w:val="24"/>
              </w:rPr>
              <w:t>Archetyp i sygnatura. Analiza 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zków mi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dzy biografi</w:t>
            </w:r>
            <w:r w:rsidRPr="007F6B36">
              <w:rPr>
                <w:sz w:val="24"/>
                <w:szCs w:val="24"/>
              </w:rPr>
              <w:t xml:space="preserve">a </w:t>
            </w:r>
            <w:r w:rsidRPr="007F6B36">
              <w:rPr>
                <w:i/>
                <w:iCs/>
                <w:sz w:val="24"/>
                <w:szCs w:val="24"/>
              </w:rPr>
              <w:t>a poezj</w:t>
            </w:r>
            <w:r w:rsidRPr="007F6B36">
              <w:rPr>
                <w:sz w:val="24"/>
                <w:szCs w:val="24"/>
              </w:rPr>
              <w:t xml:space="preserve">a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granicą, t. 2, s. 300-319; Fish S.: </w:t>
            </w:r>
            <w:r w:rsidRPr="007F6B36">
              <w:rPr>
                <w:i/>
                <w:iCs/>
                <w:sz w:val="24"/>
                <w:szCs w:val="24"/>
              </w:rPr>
              <w:t>Literatura w czytelniku: stylistyka afektywna</w:t>
            </w:r>
            <w:r w:rsidRPr="007F6B36">
              <w:rPr>
                <w:sz w:val="24"/>
                <w:szCs w:val="24"/>
              </w:rPr>
              <w:t xml:space="preserve">. PL 1983, z.1, s. 263–304 lub w: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t.. 4. Cz. 1, s. 168-22; Foucault M.: </w:t>
            </w:r>
            <w:r w:rsidRPr="007F6B36">
              <w:rPr>
                <w:i/>
                <w:iCs/>
                <w:sz w:val="24"/>
                <w:szCs w:val="24"/>
              </w:rPr>
              <w:t>Historia</w:t>
            </w:r>
            <w:r w:rsidRPr="007F6B36">
              <w:rPr>
                <w:sz w:val="24"/>
                <w:szCs w:val="24"/>
              </w:rPr>
              <w:t xml:space="preserve">, „Twórczość” 1968, nr 9, s. 84-97; Freud S.: </w:t>
            </w:r>
            <w:r w:rsidRPr="007F6B36">
              <w:rPr>
                <w:i/>
                <w:iCs/>
                <w:sz w:val="24"/>
                <w:szCs w:val="24"/>
              </w:rPr>
              <w:t>Obja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nianie Marze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sennych</w:t>
            </w:r>
            <w:r w:rsidRPr="007F6B36">
              <w:rPr>
                <w:sz w:val="24"/>
                <w:szCs w:val="24"/>
              </w:rPr>
              <w:t xml:space="preserve">. W: Ant., s. 5-29; </w:t>
            </w:r>
            <w:proofErr w:type="spellStart"/>
            <w:r w:rsidRPr="007F6B36">
              <w:rPr>
                <w:sz w:val="24"/>
                <w:szCs w:val="24"/>
              </w:rPr>
              <w:t>Genette</w:t>
            </w:r>
            <w:proofErr w:type="spellEnd"/>
            <w:r w:rsidRPr="007F6B36">
              <w:rPr>
                <w:sz w:val="24"/>
                <w:szCs w:val="24"/>
              </w:rPr>
              <w:t xml:space="preserve"> G.: </w:t>
            </w:r>
            <w:r w:rsidRPr="007F6B36">
              <w:rPr>
                <w:i/>
                <w:iCs/>
                <w:sz w:val="24"/>
                <w:szCs w:val="24"/>
              </w:rPr>
              <w:t>Palimpsesty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316-368; Głowiński M.: </w:t>
            </w:r>
            <w:r w:rsidRPr="007F6B36">
              <w:rPr>
                <w:i/>
                <w:iCs/>
                <w:sz w:val="24"/>
                <w:szCs w:val="24"/>
              </w:rPr>
              <w:t>Cztery typy fikcji narracyjnej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, red. J. Sławiński. Wrocław 1986, s. 25-34 lub w tegoż: </w:t>
            </w:r>
            <w:r w:rsidRPr="007F6B36">
              <w:rPr>
                <w:i/>
                <w:iCs/>
                <w:sz w:val="24"/>
                <w:szCs w:val="24"/>
              </w:rPr>
              <w:t>Poetyka i okolice</w:t>
            </w:r>
            <w:r w:rsidRPr="007F6B36">
              <w:rPr>
                <w:sz w:val="24"/>
                <w:szCs w:val="24"/>
              </w:rPr>
              <w:t xml:space="preserve">. Warszawa 1992, s. 144-158 lub w tegoż: </w:t>
            </w:r>
            <w:r w:rsidRPr="007F6B36">
              <w:rPr>
                <w:i/>
                <w:iCs/>
                <w:sz w:val="24"/>
                <w:szCs w:val="24"/>
              </w:rPr>
              <w:t>Dzieło wobec odbiorcy</w:t>
            </w:r>
            <w:r w:rsidRPr="007F6B36">
              <w:rPr>
                <w:sz w:val="24"/>
                <w:szCs w:val="24"/>
              </w:rPr>
              <w:t xml:space="preserve">. Kraków 1998, s. 207–218; </w:t>
            </w:r>
            <w:proofErr w:type="spellStart"/>
            <w:r w:rsidRPr="007F6B36">
              <w:rPr>
                <w:sz w:val="24"/>
                <w:szCs w:val="24"/>
              </w:rPr>
              <w:t>Hillis-Miller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Czytanie dokonuj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ce odczytania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Dekonstrukcja w badaniach literackich</w:t>
            </w:r>
            <w:r w:rsidRPr="007F6B36">
              <w:rPr>
                <w:sz w:val="24"/>
                <w:szCs w:val="24"/>
              </w:rPr>
              <w:t xml:space="preserve">. Red. R. Nycz. Gdańsk 2000, s. 125–139; Huizinga J: </w:t>
            </w:r>
            <w:r w:rsidRPr="007F6B36">
              <w:rPr>
                <w:i/>
                <w:iCs/>
                <w:sz w:val="24"/>
                <w:szCs w:val="24"/>
              </w:rPr>
              <w:t>Zabawa i poezja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Homo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ludens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. Zabawa jako </w:t>
            </w:r>
            <w:r w:rsidRPr="007F6B36">
              <w:rPr>
                <w:sz w:val="24"/>
                <w:szCs w:val="24"/>
              </w:rPr>
              <w:t>ź</w:t>
            </w:r>
            <w:r w:rsidRPr="007F6B36">
              <w:rPr>
                <w:i/>
                <w:iCs/>
                <w:sz w:val="24"/>
                <w:szCs w:val="24"/>
              </w:rPr>
              <w:t>ródło kultury</w:t>
            </w:r>
            <w:r w:rsidRPr="007F6B36">
              <w:rPr>
                <w:sz w:val="24"/>
                <w:szCs w:val="24"/>
              </w:rPr>
              <w:t xml:space="preserve">, Warszawa 1985, s. 172-208; </w:t>
            </w:r>
            <w:proofErr w:type="spellStart"/>
            <w:r w:rsidRPr="007F6B36">
              <w:rPr>
                <w:sz w:val="24"/>
                <w:szCs w:val="24"/>
              </w:rPr>
              <w:t>Kuzma</w:t>
            </w:r>
            <w:proofErr w:type="spellEnd"/>
            <w:r w:rsidRPr="007F6B36">
              <w:rPr>
                <w:sz w:val="24"/>
                <w:szCs w:val="24"/>
              </w:rPr>
              <w:t xml:space="preserve"> E.: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 xml:space="preserve">zyk jako podmiot współczesnej literatury. </w:t>
            </w:r>
            <w:r w:rsidRPr="007F6B36">
              <w:rPr>
                <w:sz w:val="24"/>
                <w:szCs w:val="24"/>
              </w:rPr>
              <w:t xml:space="preserve">W: </w:t>
            </w:r>
            <w:r w:rsidRPr="007F6B36">
              <w:rPr>
                <w:i/>
                <w:iCs/>
                <w:sz w:val="24"/>
                <w:szCs w:val="24"/>
              </w:rPr>
              <w:t>Z problemów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w literaturze polskiej XX wieku </w:t>
            </w:r>
            <w:r w:rsidRPr="007F6B36">
              <w:rPr>
                <w:sz w:val="24"/>
                <w:szCs w:val="24"/>
              </w:rPr>
              <w:t xml:space="preserve">Pod red. M. </w:t>
            </w:r>
            <w:proofErr w:type="spellStart"/>
            <w:r w:rsidRPr="007F6B36">
              <w:rPr>
                <w:sz w:val="24"/>
                <w:szCs w:val="24"/>
              </w:rPr>
              <w:t>Lalaka</w:t>
            </w:r>
            <w:proofErr w:type="spellEnd"/>
            <w:r w:rsidRPr="007F6B36">
              <w:rPr>
                <w:sz w:val="24"/>
                <w:szCs w:val="24"/>
              </w:rPr>
              <w:t xml:space="preserve">. Szczecin 1993, s. 5–28; Man P. de: </w:t>
            </w:r>
            <w:r w:rsidRPr="007F6B36">
              <w:rPr>
                <w:i/>
                <w:iCs/>
                <w:sz w:val="24"/>
                <w:szCs w:val="24"/>
              </w:rPr>
              <w:t>Semiologia i retoryka</w:t>
            </w:r>
            <w:r w:rsidRPr="007F6B36">
              <w:rPr>
                <w:sz w:val="24"/>
                <w:szCs w:val="24"/>
              </w:rPr>
              <w:t xml:space="preserve">.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209-231; Markiewicz H.: </w:t>
            </w:r>
            <w:r w:rsidRPr="007F6B36">
              <w:rPr>
                <w:i/>
                <w:iCs/>
                <w:sz w:val="24"/>
                <w:szCs w:val="24"/>
              </w:rPr>
              <w:t>O falsyfikowaniu interpretacji literaturoznawczych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Wiedza o literaturze i edukacja.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Ksi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ga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referatów Zjazdu Polonistów, Warszawa 1995</w:t>
            </w:r>
            <w:r w:rsidRPr="007F6B36">
              <w:rPr>
                <w:sz w:val="24"/>
                <w:szCs w:val="24"/>
              </w:rPr>
              <w:t xml:space="preserve">. Red. T. Michałowska, Z. Goliński, Z. Jarosiński. Warszawa 1996, s. 505–522; Markiewicz H.: </w:t>
            </w:r>
            <w:r w:rsidRPr="007F6B36">
              <w:rPr>
                <w:i/>
                <w:iCs/>
                <w:sz w:val="24"/>
                <w:szCs w:val="24"/>
              </w:rPr>
              <w:t>Realizm, naturalizm, typowo</w:t>
            </w:r>
            <w:r w:rsidRPr="007F6B36">
              <w:rPr>
                <w:sz w:val="24"/>
                <w:szCs w:val="24"/>
              </w:rPr>
              <w:t xml:space="preserve">ść. W: tegoż: </w:t>
            </w:r>
            <w:r w:rsidRPr="007F6B36">
              <w:rPr>
                <w:i/>
                <w:iCs/>
                <w:sz w:val="24"/>
                <w:szCs w:val="24"/>
              </w:rPr>
              <w:t>Główne problemy wiedzy o literaturze</w:t>
            </w:r>
            <w:r w:rsidRPr="007F6B36">
              <w:rPr>
                <w:sz w:val="24"/>
                <w:szCs w:val="24"/>
              </w:rPr>
              <w:t xml:space="preserve">. Kraków 1996 (lub inne wyd.), s. 215–260; Miller N.K.: </w:t>
            </w:r>
            <w:r w:rsidRPr="007F6B36">
              <w:rPr>
                <w:i/>
                <w:iCs/>
                <w:sz w:val="24"/>
                <w:szCs w:val="24"/>
              </w:rPr>
              <w:t>Arachnologie: kobieta, tekst i krytyka</w:t>
            </w:r>
            <w:r w:rsidRPr="007F6B36">
              <w:rPr>
                <w:sz w:val="24"/>
                <w:szCs w:val="24"/>
              </w:rPr>
              <w:t xml:space="preserve"> [w:] Ant, s. 487-513; </w:t>
            </w:r>
            <w:proofErr w:type="spellStart"/>
            <w:r w:rsidRPr="007F6B36">
              <w:rPr>
                <w:sz w:val="24"/>
                <w:szCs w:val="24"/>
              </w:rPr>
              <w:t>Mukarovsky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O 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zyku poetyckim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Praska szkoła strukturalna w latach 1926-1948</w:t>
            </w:r>
            <w:r w:rsidRPr="007F6B36">
              <w:rPr>
                <w:sz w:val="24"/>
                <w:szCs w:val="24"/>
              </w:rPr>
              <w:t xml:space="preserve">. </w:t>
            </w:r>
            <w:r w:rsidRPr="007F6B36">
              <w:rPr>
                <w:i/>
                <w:iCs/>
                <w:sz w:val="24"/>
                <w:szCs w:val="24"/>
              </w:rPr>
              <w:t>Wybór materiałów</w:t>
            </w:r>
            <w:r w:rsidRPr="007F6B36">
              <w:rPr>
                <w:sz w:val="24"/>
                <w:szCs w:val="24"/>
              </w:rPr>
              <w:t xml:space="preserve">. Red. M.R. Mayenowa. Warszawa 1966, s. 130-206; Nycz R.: </w:t>
            </w:r>
            <w:r w:rsidRPr="007F6B36">
              <w:rPr>
                <w:i/>
                <w:iCs/>
                <w:sz w:val="24"/>
                <w:szCs w:val="24"/>
              </w:rPr>
              <w:t>Teoria interpretacji: problem pluralizmu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83-120; Nycz R.: </w:t>
            </w:r>
            <w:r w:rsidRPr="007F6B36">
              <w:rPr>
                <w:i/>
                <w:iCs/>
                <w:sz w:val="24"/>
                <w:szCs w:val="24"/>
              </w:rPr>
              <w:t>Tezy o mimetyczno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</w:t>
            </w:r>
            <w:r w:rsidRPr="007F6B36">
              <w:rPr>
                <w:sz w:val="24"/>
                <w:szCs w:val="24"/>
              </w:rPr>
              <w:t xml:space="preserve">lub </w:t>
            </w:r>
            <w:r w:rsidRPr="007F6B36">
              <w:rPr>
                <w:i/>
                <w:iCs/>
                <w:sz w:val="24"/>
                <w:szCs w:val="24"/>
              </w:rPr>
              <w:t>Literatura postmodernistyczna a mimesis (Wst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pne rozró</w:t>
            </w:r>
            <w:r w:rsidRPr="007F6B36">
              <w:rPr>
                <w:sz w:val="24"/>
                <w:szCs w:val="24"/>
              </w:rPr>
              <w:t>ż</w:t>
            </w:r>
            <w:r w:rsidRPr="007F6B36">
              <w:rPr>
                <w:i/>
                <w:iCs/>
                <w:sz w:val="24"/>
                <w:szCs w:val="24"/>
              </w:rPr>
              <w:t>nienia)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121-148, 247-255; Nycz R.: </w:t>
            </w:r>
            <w:r w:rsidRPr="007F6B36">
              <w:rPr>
                <w:i/>
                <w:iCs/>
                <w:sz w:val="24"/>
                <w:szCs w:val="24"/>
              </w:rPr>
              <w:t>Tropy „ja”. Koncepcje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 w literaturze polskiej ostatniego stulecia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 modernizmu. Prolegomena historycznoliterackie</w:t>
            </w:r>
            <w:r w:rsidRPr="007F6B36">
              <w:rPr>
                <w:sz w:val="24"/>
                <w:szCs w:val="24"/>
              </w:rPr>
              <w:t xml:space="preserve">. Wrocław 1997, s. 85-116 lub w: „Teksty Drugie” 1994, nr 2; Nycz R.: </w:t>
            </w:r>
            <w:r w:rsidRPr="007F6B36">
              <w:rPr>
                <w:i/>
                <w:iCs/>
                <w:sz w:val="24"/>
                <w:szCs w:val="24"/>
              </w:rPr>
              <w:t xml:space="preserve">Współczesne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sylwy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wobec literacko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Sylwy współczesne</w:t>
            </w:r>
            <w:r w:rsidRPr="007F6B36">
              <w:rPr>
                <w:sz w:val="24"/>
                <w:szCs w:val="24"/>
              </w:rPr>
              <w:t xml:space="preserve">. Kraków 1996, s. 13–51 lub w: PTL. Seria 3, s. 278-304 lub w: </w:t>
            </w:r>
            <w:r w:rsidRPr="007F6B36">
              <w:rPr>
                <w:i/>
                <w:iCs/>
                <w:sz w:val="24"/>
                <w:szCs w:val="24"/>
              </w:rPr>
              <w:t>Studia o narracji</w:t>
            </w:r>
            <w:r w:rsidRPr="007F6B36">
              <w:rPr>
                <w:sz w:val="24"/>
                <w:szCs w:val="24"/>
              </w:rPr>
              <w:t xml:space="preserve">. Pod red. J. Błońskiego, S. Jaworskiego i J. Sławińskiego. Wrocław 1982, s. 63–86; </w:t>
            </w:r>
            <w:proofErr w:type="spellStart"/>
            <w:r w:rsidRPr="007F6B36">
              <w:rPr>
                <w:sz w:val="24"/>
                <w:szCs w:val="24"/>
              </w:rPr>
              <w:t>Ohmann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>Akt mowy a definicja literatury</w:t>
            </w:r>
            <w:r w:rsidRPr="007F6B36">
              <w:rPr>
                <w:sz w:val="24"/>
                <w:szCs w:val="24"/>
              </w:rPr>
              <w:t xml:space="preserve">. PL 1980, z. 2 s. 249-267; </w:t>
            </w:r>
            <w:proofErr w:type="spellStart"/>
            <w:r w:rsidRPr="007F6B36">
              <w:rPr>
                <w:sz w:val="24"/>
                <w:szCs w:val="24"/>
              </w:rPr>
              <w:t>Okopień-Sławinska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Semantyka „ja” literackiego („Ja” tekstowe wobec „ja” twórcy)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Semantyka wypowiedzi poetyckiej</w:t>
            </w:r>
            <w:r w:rsidRPr="007F6B36">
              <w:rPr>
                <w:sz w:val="24"/>
                <w:szCs w:val="24"/>
              </w:rPr>
              <w:t xml:space="preserve">. Kraków 1985, s. 99–115 lub w: „Teksty” 1981, nr 6, s. 38–63; </w:t>
            </w:r>
            <w:r w:rsidRPr="007F6B36">
              <w:rPr>
                <w:i/>
                <w:iCs/>
                <w:sz w:val="24"/>
                <w:szCs w:val="24"/>
              </w:rPr>
              <w:t>Pogranicza i korespondencje sztuk</w:t>
            </w:r>
            <w:r w:rsidRPr="007F6B36">
              <w:rPr>
                <w:sz w:val="24"/>
                <w:szCs w:val="24"/>
              </w:rPr>
              <w:t xml:space="preserve">. Red. T. Cieślikowska, J. Sławiński, Wrocław 1980 (rozdz. do wyboru); </w:t>
            </w:r>
            <w:proofErr w:type="spellStart"/>
            <w:r w:rsidRPr="007F6B36">
              <w:rPr>
                <w:sz w:val="24"/>
                <w:szCs w:val="24"/>
              </w:rPr>
              <w:t>Ricoeur</w:t>
            </w:r>
            <w:proofErr w:type="spellEnd"/>
            <w:r w:rsidRPr="007F6B36">
              <w:rPr>
                <w:sz w:val="24"/>
                <w:szCs w:val="24"/>
              </w:rPr>
              <w:t xml:space="preserve"> P.: </w:t>
            </w:r>
            <w:r w:rsidRPr="007F6B36">
              <w:rPr>
                <w:i/>
                <w:iCs/>
                <w:sz w:val="24"/>
                <w:szCs w:val="24"/>
              </w:rPr>
              <w:t>O interpretacji</w:t>
            </w:r>
            <w:r w:rsidRPr="007F6B36">
              <w:rPr>
                <w:sz w:val="24"/>
                <w:szCs w:val="24"/>
              </w:rPr>
              <w:t xml:space="preserve">. W: Ant., s. 193-212; Sławiński J.: </w:t>
            </w:r>
            <w:r w:rsidRPr="007F6B36">
              <w:rPr>
                <w:i/>
                <w:iCs/>
                <w:sz w:val="24"/>
                <w:szCs w:val="24"/>
              </w:rPr>
              <w:t>Odbiór i odbiorca w procesie historycznoliterackim</w:t>
            </w:r>
            <w:r w:rsidRPr="007F6B36">
              <w:rPr>
                <w:sz w:val="24"/>
                <w:szCs w:val="24"/>
              </w:rPr>
              <w:t xml:space="preserve">. [w:] tegoż: </w:t>
            </w:r>
            <w:r w:rsidRPr="007F6B36">
              <w:rPr>
                <w:i/>
                <w:iCs/>
                <w:sz w:val="24"/>
                <w:szCs w:val="24"/>
              </w:rPr>
              <w:t>Próby teoretycznoliterackie</w:t>
            </w:r>
            <w:r w:rsidRPr="007F6B36">
              <w:rPr>
                <w:sz w:val="24"/>
                <w:szCs w:val="24"/>
              </w:rPr>
              <w:t xml:space="preserve">. Kraków 2000 (lub inne wyd.), s. 89–115 lub w: „Teksty” 1981 nr 3, s. 5-34 lub w: </w:t>
            </w:r>
            <w:r w:rsidRPr="007F6B36">
              <w:rPr>
                <w:i/>
                <w:iCs/>
                <w:sz w:val="24"/>
                <w:szCs w:val="24"/>
              </w:rPr>
              <w:t>Publiczno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>literacka</w:t>
            </w:r>
            <w:r w:rsidRPr="007F6B36">
              <w:rPr>
                <w:sz w:val="24"/>
                <w:szCs w:val="24"/>
              </w:rPr>
              <w:t xml:space="preserve">. Pod red. S. Żółkiewskiego i M. Hopfinger. Wrocław 1982, s. 67-85; </w:t>
            </w:r>
            <w:proofErr w:type="spellStart"/>
            <w:r w:rsidRPr="007F6B36">
              <w:rPr>
                <w:sz w:val="24"/>
                <w:szCs w:val="24"/>
              </w:rPr>
              <w:t>Szahaj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Granice anarchizmu interpretacyjnego</w:t>
            </w:r>
            <w:r w:rsidRPr="007F6B36">
              <w:rPr>
                <w:sz w:val="24"/>
                <w:szCs w:val="24"/>
              </w:rPr>
              <w:t xml:space="preserve">. „Teksty Drugie” 1997, nr 6, s. 5–33 oraz dyskusja nad tekstem (Z. Bauman, H. Markiewicz, S. Morawski, J. Kmita, E. Kuźma, E. Rewers, M.P. Markowski, W. Kalaga), s. 35–93; White H.: </w:t>
            </w:r>
            <w:r w:rsidRPr="007F6B36">
              <w:rPr>
                <w:i/>
                <w:iCs/>
                <w:sz w:val="24"/>
                <w:szCs w:val="24"/>
              </w:rPr>
              <w:t>Zagadnienie przemiany w historii literatury</w:t>
            </w:r>
            <w:r w:rsidRPr="007F6B36">
              <w:rPr>
                <w:sz w:val="24"/>
                <w:szCs w:val="24"/>
              </w:rPr>
              <w:t xml:space="preserve">. PL 1989, z. 1, s. 277-293; White H.: </w:t>
            </w:r>
            <w:r w:rsidRPr="007F6B36">
              <w:rPr>
                <w:i/>
                <w:iCs/>
                <w:sz w:val="24"/>
                <w:szCs w:val="24"/>
              </w:rPr>
              <w:t>Znaczenie narracyjno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 dla przedstawiania rzeczywisto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 [w:] tegoż: </w:t>
            </w:r>
            <w:r w:rsidRPr="007F6B36">
              <w:rPr>
                <w:i/>
                <w:iCs/>
                <w:sz w:val="24"/>
                <w:szCs w:val="24"/>
              </w:rPr>
              <w:t>Poetyka pisarstwa historycznego</w:t>
            </w:r>
            <w:r w:rsidRPr="007F6B36">
              <w:rPr>
                <w:sz w:val="24"/>
                <w:szCs w:val="24"/>
              </w:rPr>
              <w:t xml:space="preserve">. Kraków 2000, s. 135–170; Wysłouch S.: </w:t>
            </w:r>
            <w:r w:rsidRPr="007F6B36">
              <w:rPr>
                <w:i/>
                <w:iCs/>
                <w:sz w:val="24"/>
                <w:szCs w:val="24"/>
              </w:rPr>
              <w:t>Literatura i obraz. Tereny strukturalnej wspólnoty sztuk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Intersemiotyczno</w:t>
            </w:r>
            <w:r w:rsidRPr="007F6B36">
              <w:rPr>
                <w:sz w:val="24"/>
                <w:szCs w:val="24"/>
              </w:rPr>
              <w:t>ść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>: literatura wobec innych sztuk (i odwrotnie)</w:t>
            </w:r>
            <w:r w:rsidRPr="007F6B36">
              <w:rPr>
                <w:sz w:val="24"/>
                <w:szCs w:val="24"/>
              </w:rPr>
              <w:t xml:space="preserve">., red. S. </w:t>
            </w:r>
            <w:proofErr w:type="spellStart"/>
            <w:r w:rsidRPr="007F6B36">
              <w:rPr>
                <w:sz w:val="24"/>
                <w:szCs w:val="24"/>
              </w:rPr>
              <w:t>Balbusa</w:t>
            </w:r>
            <w:proofErr w:type="spellEnd"/>
            <w:r w:rsidRPr="007F6B36">
              <w:rPr>
                <w:sz w:val="24"/>
                <w:szCs w:val="24"/>
              </w:rPr>
              <w:t xml:space="preserve">, A. </w:t>
            </w:r>
            <w:proofErr w:type="spellStart"/>
            <w:r w:rsidRPr="007F6B36">
              <w:rPr>
                <w:sz w:val="24"/>
                <w:szCs w:val="24"/>
              </w:rPr>
              <w:t>Hejmeja</w:t>
            </w:r>
            <w:proofErr w:type="spellEnd"/>
            <w:r w:rsidRPr="007F6B36">
              <w:rPr>
                <w:sz w:val="24"/>
                <w:szCs w:val="24"/>
              </w:rPr>
              <w:t xml:space="preserve"> i J. Niedźwiedzia, Kraków 2004, s. 17-28; </w:t>
            </w:r>
            <w:proofErr w:type="spellStart"/>
            <w:r w:rsidRPr="007F6B36">
              <w:rPr>
                <w:sz w:val="24"/>
                <w:szCs w:val="24"/>
              </w:rPr>
              <w:t>Zimand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 xml:space="preserve">Problem </w:t>
            </w:r>
            <w:r w:rsidRPr="007F6B36">
              <w:rPr>
                <w:i/>
                <w:iCs/>
                <w:sz w:val="24"/>
                <w:szCs w:val="24"/>
              </w:rPr>
              <w:lastRenderedPageBreak/>
              <w:t>tradycji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Proces historyczny w literaturze i sztuce</w:t>
            </w:r>
            <w:r w:rsidRPr="007F6B36">
              <w:rPr>
                <w:sz w:val="24"/>
                <w:szCs w:val="24"/>
              </w:rPr>
              <w:t xml:space="preserve">, red. M. </w:t>
            </w:r>
            <w:proofErr w:type="spellStart"/>
            <w:r w:rsidRPr="007F6B36">
              <w:rPr>
                <w:sz w:val="24"/>
                <w:szCs w:val="24"/>
              </w:rPr>
              <w:t>Janion</w:t>
            </w:r>
            <w:proofErr w:type="spellEnd"/>
            <w:r w:rsidRPr="007F6B36">
              <w:rPr>
                <w:sz w:val="24"/>
                <w:szCs w:val="24"/>
              </w:rPr>
              <w:t>, A. Piorunowa, 1967, s. 360-379;</w:t>
            </w:r>
          </w:p>
        </w:tc>
      </w:tr>
      <w:tr w:rsidR="00080BC4" w:rsidRPr="007F6B36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lastRenderedPageBreak/>
              <w:t>Metody kształcenia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7F6B36" w:rsidRDefault="005468EF" w:rsidP="00261851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wykład;</w:t>
            </w:r>
            <w:r w:rsidR="005D5A00">
              <w:rPr>
                <w:sz w:val="24"/>
                <w:szCs w:val="24"/>
              </w:rPr>
              <w:t xml:space="preserve"> </w:t>
            </w:r>
            <w:r w:rsidRPr="007F6B36">
              <w:rPr>
                <w:sz w:val="24"/>
                <w:szCs w:val="24"/>
              </w:rPr>
              <w:t>klasyczna metoda problemowa;</w:t>
            </w:r>
            <w:r w:rsidR="005D5A00">
              <w:rPr>
                <w:sz w:val="24"/>
                <w:szCs w:val="24"/>
              </w:rPr>
              <w:t xml:space="preserve"> </w:t>
            </w:r>
            <w:r w:rsidRPr="007F6B36">
              <w:rPr>
                <w:sz w:val="24"/>
                <w:szCs w:val="24"/>
              </w:rPr>
              <w:t>metoda problemowa z elementami heurezy;</w:t>
            </w:r>
            <w:r w:rsidR="005D5A00">
              <w:rPr>
                <w:sz w:val="24"/>
                <w:szCs w:val="24"/>
              </w:rPr>
              <w:t xml:space="preserve"> </w:t>
            </w:r>
            <w:r w:rsidRPr="007F6B36">
              <w:rPr>
                <w:sz w:val="24"/>
                <w:szCs w:val="24"/>
              </w:rPr>
              <w:t xml:space="preserve">ćwiczenia audytoryjne: dyskusja, analiza tekstów. </w:t>
            </w:r>
          </w:p>
        </w:tc>
      </w:tr>
      <w:tr w:rsidR="00080BC4" w:rsidRPr="007F6B3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F6B36" w:rsidRDefault="00080BC4" w:rsidP="000B44C0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Metody weryfikacji efektów </w:t>
            </w:r>
            <w:r w:rsidR="005D182E" w:rsidRPr="007F6B3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F6B36" w:rsidRDefault="005D5A00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321BBE" w:rsidRPr="00321BBE">
              <w:rPr>
                <w:sz w:val="22"/>
                <w:szCs w:val="22"/>
              </w:rPr>
              <w:t>grupy efektów</w:t>
            </w:r>
          </w:p>
        </w:tc>
      </w:tr>
      <w:tr w:rsidR="00A7259A" w:rsidRPr="007F6B3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A7259A" w:rsidRPr="007F6B36" w:rsidRDefault="007B3818" w:rsidP="007B3818">
            <w:pPr>
              <w:tabs>
                <w:tab w:val="left" w:pos="5666"/>
              </w:tabs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Sprawdzian cząstkowy</w:t>
            </w:r>
            <w:r w:rsidRPr="007F6B3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  <w:gridSpan w:val="3"/>
          </w:tcPr>
          <w:p w:rsidR="00A7259A" w:rsidRPr="007F6B36" w:rsidRDefault="00DF6EDB" w:rsidP="002E06CD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01  02  03  04  05  08</w:t>
            </w:r>
          </w:p>
        </w:tc>
      </w:tr>
      <w:tr w:rsidR="00A7259A" w:rsidRPr="007F6B3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A7259A" w:rsidRPr="007F6B36" w:rsidRDefault="007B3818" w:rsidP="00152E6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Wystąpienie w czasie ćwiczeń</w:t>
            </w:r>
          </w:p>
        </w:tc>
        <w:tc>
          <w:tcPr>
            <w:tcW w:w="1800" w:type="dxa"/>
            <w:gridSpan w:val="3"/>
          </w:tcPr>
          <w:p w:rsidR="00A7259A" w:rsidRPr="007F6B36" w:rsidRDefault="00DF6EDB" w:rsidP="002E06CD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03  05  06  07  08  09  10</w:t>
            </w:r>
          </w:p>
        </w:tc>
      </w:tr>
      <w:tr w:rsidR="007B3818" w:rsidRPr="007F6B3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7B3818" w:rsidRPr="007F6B36" w:rsidRDefault="007B3818" w:rsidP="00152E6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Egzamin końcowy</w:t>
            </w:r>
          </w:p>
        </w:tc>
        <w:tc>
          <w:tcPr>
            <w:tcW w:w="1800" w:type="dxa"/>
            <w:gridSpan w:val="3"/>
          </w:tcPr>
          <w:p w:rsidR="007B3818" w:rsidRPr="007F6B36" w:rsidRDefault="00DF6EDB" w:rsidP="002E06CD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01  02  03  04  05  06  07  08  09  10</w:t>
            </w:r>
          </w:p>
        </w:tc>
      </w:tr>
      <w:tr w:rsidR="00080BC4" w:rsidRPr="007F6B36" w:rsidTr="00EA4E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Forma i warunki zaliczenia</w:t>
            </w: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7F6B3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50% - Zaliczenie ćwiczeń: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- aktywność na ćwiczeniach – 30%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- przygotowane wystąpienie – 40%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- sprawdzian cząstkowy – 30%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50% - Egzamin ustny: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- odpowiedź na dwa pytania: 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1) ogólne (wg sporządzanej w czasie zajęć i wykładów listy pytań) </w:t>
            </w:r>
          </w:p>
          <w:p w:rsidR="00E84B76" w:rsidRPr="007F6B36" w:rsidRDefault="00E84B76" w:rsidP="00E84B76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2) szczegółowe (wybrane przez prowadzącego lektury obowiązkowe)</w:t>
            </w:r>
          </w:p>
          <w:p w:rsidR="00080BC4" w:rsidRPr="007F6B36" w:rsidRDefault="00E84B76" w:rsidP="00E84B76">
            <w:pPr>
              <w:rPr>
                <w:b/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3) zreferowanie jednego z trzech tekstów wybranych z listy lektur nadobowiązkowych</w:t>
            </w:r>
          </w:p>
        </w:tc>
      </w:tr>
    </w:tbl>
    <w:p w:rsidR="00A44C20" w:rsidRDefault="00A44C20" w:rsidP="00E97B29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21BB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21BBE" w:rsidRPr="004E4867" w:rsidRDefault="00321BBE" w:rsidP="00E6595D">
            <w:pPr>
              <w:jc w:val="center"/>
              <w:rPr>
                <w:b/>
              </w:rPr>
            </w:pPr>
          </w:p>
          <w:p w:rsidR="00321BBE" w:rsidRPr="004E4867" w:rsidRDefault="00321BB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21BBE" w:rsidRPr="004E4867" w:rsidRDefault="00321BB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21BB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21BBE" w:rsidRPr="004E4867" w:rsidRDefault="00321BB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  <w:vMerge/>
          </w:tcPr>
          <w:p w:rsidR="00321BBE" w:rsidRPr="004E4867" w:rsidRDefault="00321BB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21BBE" w:rsidRPr="004E4867" w:rsidRDefault="005D5A0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21BBE" w:rsidRPr="004E4867" w:rsidRDefault="005D5A0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21BBE" w:rsidRPr="004E4867" w:rsidRDefault="0095391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1BBE" w:rsidRPr="004E4867">
              <w:rPr>
                <w:sz w:val="24"/>
                <w:szCs w:val="24"/>
              </w:rPr>
              <w:t>0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21BBE" w:rsidRPr="004E4867" w:rsidRDefault="005D5A0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10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21BBE" w:rsidRPr="004E4867" w:rsidRDefault="005D5A0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21BBE" w:rsidRPr="004E4867" w:rsidRDefault="005D5A0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21BBE" w:rsidRPr="004E4867" w:rsidRDefault="00321BB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</w:tcPr>
          <w:p w:rsidR="00321BBE" w:rsidRPr="004E4867" w:rsidRDefault="00321BB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21BBE" w:rsidRPr="004E4867" w:rsidRDefault="00321BBE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D5A00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21BBE" w:rsidRPr="004E4867" w:rsidRDefault="00321BBE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21BB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21BBE" w:rsidRPr="004E4867" w:rsidRDefault="005D5A0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21BB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 (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>LITERATUROZNAWSTWO)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21BBE" w:rsidRPr="004E4867" w:rsidRDefault="0095391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D5A00">
              <w:rPr>
                <w:b/>
                <w:sz w:val="24"/>
                <w:szCs w:val="24"/>
              </w:rPr>
              <w:t>,8</w:t>
            </w:r>
          </w:p>
        </w:tc>
      </w:tr>
      <w:tr w:rsidR="00321BB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21BBE" w:rsidRPr="004E4867" w:rsidRDefault="00321BB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D5A00">
              <w:rPr>
                <w:b/>
                <w:sz w:val="24"/>
                <w:szCs w:val="24"/>
              </w:rPr>
              <w:t>9</w:t>
            </w:r>
          </w:p>
        </w:tc>
      </w:tr>
    </w:tbl>
    <w:p w:rsidR="00321BBE" w:rsidRPr="007F6B36" w:rsidRDefault="00321BBE" w:rsidP="005D5A00">
      <w:pPr>
        <w:jc w:val="both"/>
        <w:rPr>
          <w:sz w:val="24"/>
          <w:szCs w:val="24"/>
        </w:rPr>
      </w:pPr>
    </w:p>
    <w:sectPr w:rsidR="00321BBE" w:rsidRPr="007F6B36" w:rsidSect="005D5A00">
      <w:headerReference w:type="default" r:id="rId7"/>
      <w:footerReference w:type="even" r:id="rId8"/>
      <w:footerReference w:type="default" r:id="rId9"/>
      <w:pgSz w:w="11906" w:h="16838"/>
      <w:pgMar w:top="709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6B0" w:rsidRDefault="004306B0">
      <w:r>
        <w:separator/>
      </w:r>
    </w:p>
  </w:endnote>
  <w:endnote w:type="continuationSeparator" w:id="0">
    <w:p w:rsidR="004306B0" w:rsidRDefault="004306B0">
      <w:r>
        <w:continuationSeparator/>
      </w:r>
    </w:p>
  </w:endnote>
  <w:endnote w:type="continuationNotice" w:id="1">
    <w:p w:rsidR="004306B0" w:rsidRDefault="004306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9045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52E66" w:rsidRDefault="00152E6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9045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3913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52E66" w:rsidRDefault="00152E6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6B0" w:rsidRDefault="004306B0">
      <w:r>
        <w:separator/>
      </w:r>
    </w:p>
  </w:footnote>
  <w:footnote w:type="continuationSeparator" w:id="0">
    <w:p w:rsidR="004306B0" w:rsidRDefault="004306B0">
      <w:r>
        <w:continuationSeparator/>
      </w:r>
    </w:p>
  </w:footnote>
  <w:footnote w:type="continuationNotice" w:id="1">
    <w:p w:rsidR="004306B0" w:rsidRDefault="004306B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152E6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5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21"/>
  </w:num>
  <w:num w:numId="16">
    <w:abstractNumId w:val="8"/>
  </w:num>
  <w:num w:numId="17">
    <w:abstractNumId w:val="24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8"/>
  </w:num>
  <w:num w:numId="23">
    <w:abstractNumId w:val="17"/>
  </w:num>
  <w:num w:numId="24">
    <w:abstractNumId w:val="22"/>
  </w:num>
  <w:num w:numId="25">
    <w:abstractNumId w:val="25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9796F"/>
    <w:rsid w:val="000018A8"/>
    <w:rsid w:val="0000218D"/>
    <w:rsid w:val="000127F4"/>
    <w:rsid w:val="000513CF"/>
    <w:rsid w:val="00054853"/>
    <w:rsid w:val="00080BC4"/>
    <w:rsid w:val="00081D73"/>
    <w:rsid w:val="000923CB"/>
    <w:rsid w:val="000A0560"/>
    <w:rsid w:val="000A5725"/>
    <w:rsid w:val="000B44C0"/>
    <w:rsid w:val="000B54D0"/>
    <w:rsid w:val="000B7264"/>
    <w:rsid w:val="000C53DF"/>
    <w:rsid w:val="000C7E6D"/>
    <w:rsid w:val="000F3C62"/>
    <w:rsid w:val="00102419"/>
    <w:rsid w:val="00131752"/>
    <w:rsid w:val="00143437"/>
    <w:rsid w:val="00152E66"/>
    <w:rsid w:val="001623C2"/>
    <w:rsid w:val="001775ED"/>
    <w:rsid w:val="00185AAE"/>
    <w:rsid w:val="001905FF"/>
    <w:rsid w:val="00203B91"/>
    <w:rsid w:val="00205BBB"/>
    <w:rsid w:val="00216BF7"/>
    <w:rsid w:val="0026141B"/>
    <w:rsid w:val="00261851"/>
    <w:rsid w:val="00262A29"/>
    <w:rsid w:val="00270DB7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213DB"/>
    <w:rsid w:val="00321BBE"/>
    <w:rsid w:val="003401D1"/>
    <w:rsid w:val="00364305"/>
    <w:rsid w:val="0039119B"/>
    <w:rsid w:val="003C5211"/>
    <w:rsid w:val="003D4A72"/>
    <w:rsid w:val="003F5167"/>
    <w:rsid w:val="00407291"/>
    <w:rsid w:val="00414630"/>
    <w:rsid w:val="0042244B"/>
    <w:rsid w:val="00426C3A"/>
    <w:rsid w:val="004306B0"/>
    <w:rsid w:val="00433D1C"/>
    <w:rsid w:val="004420ED"/>
    <w:rsid w:val="004440BE"/>
    <w:rsid w:val="0045016C"/>
    <w:rsid w:val="00457151"/>
    <w:rsid w:val="0047184E"/>
    <w:rsid w:val="00482982"/>
    <w:rsid w:val="0048445F"/>
    <w:rsid w:val="00487893"/>
    <w:rsid w:val="0049682B"/>
    <w:rsid w:val="0049796F"/>
    <w:rsid w:val="004E3F75"/>
    <w:rsid w:val="004E6B1D"/>
    <w:rsid w:val="004F39DA"/>
    <w:rsid w:val="00513450"/>
    <w:rsid w:val="00521293"/>
    <w:rsid w:val="00531F7B"/>
    <w:rsid w:val="005448B1"/>
    <w:rsid w:val="005468EF"/>
    <w:rsid w:val="00550EA7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D5A00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B71F8"/>
    <w:rsid w:val="006C14E2"/>
    <w:rsid w:val="006C781A"/>
    <w:rsid w:val="00700A8D"/>
    <w:rsid w:val="0070655E"/>
    <w:rsid w:val="00753519"/>
    <w:rsid w:val="00777523"/>
    <w:rsid w:val="00780B6F"/>
    <w:rsid w:val="007A1EC9"/>
    <w:rsid w:val="007B3818"/>
    <w:rsid w:val="007C1D19"/>
    <w:rsid w:val="007C46FB"/>
    <w:rsid w:val="007D531E"/>
    <w:rsid w:val="007F0A2C"/>
    <w:rsid w:val="007F6B36"/>
    <w:rsid w:val="008040A2"/>
    <w:rsid w:val="00806F17"/>
    <w:rsid w:val="008139E9"/>
    <w:rsid w:val="00817C25"/>
    <w:rsid w:val="0084707E"/>
    <w:rsid w:val="0086159F"/>
    <w:rsid w:val="00873840"/>
    <w:rsid w:val="00874400"/>
    <w:rsid w:val="008837F3"/>
    <w:rsid w:val="0089058E"/>
    <w:rsid w:val="008A2A73"/>
    <w:rsid w:val="008A66B4"/>
    <w:rsid w:val="008B4367"/>
    <w:rsid w:val="008E67E1"/>
    <w:rsid w:val="008F3BC8"/>
    <w:rsid w:val="008F7913"/>
    <w:rsid w:val="00904500"/>
    <w:rsid w:val="00920473"/>
    <w:rsid w:val="00920A34"/>
    <w:rsid w:val="0094628A"/>
    <w:rsid w:val="00946CBA"/>
    <w:rsid w:val="00953913"/>
    <w:rsid w:val="00957E63"/>
    <w:rsid w:val="009639AB"/>
    <w:rsid w:val="00974527"/>
    <w:rsid w:val="00981AD1"/>
    <w:rsid w:val="00982BDE"/>
    <w:rsid w:val="00996727"/>
    <w:rsid w:val="009A18B9"/>
    <w:rsid w:val="009A3401"/>
    <w:rsid w:val="009C0440"/>
    <w:rsid w:val="009D649E"/>
    <w:rsid w:val="009D79B8"/>
    <w:rsid w:val="00A12E82"/>
    <w:rsid w:val="00A14BB0"/>
    <w:rsid w:val="00A22751"/>
    <w:rsid w:val="00A27641"/>
    <w:rsid w:val="00A30075"/>
    <w:rsid w:val="00A309DE"/>
    <w:rsid w:val="00A44201"/>
    <w:rsid w:val="00A44C20"/>
    <w:rsid w:val="00A5589F"/>
    <w:rsid w:val="00A7259A"/>
    <w:rsid w:val="00A97113"/>
    <w:rsid w:val="00AA4C5E"/>
    <w:rsid w:val="00AA7EDD"/>
    <w:rsid w:val="00AE1657"/>
    <w:rsid w:val="00AE4135"/>
    <w:rsid w:val="00AE6C5F"/>
    <w:rsid w:val="00AF1515"/>
    <w:rsid w:val="00B0097F"/>
    <w:rsid w:val="00B05D33"/>
    <w:rsid w:val="00B065D5"/>
    <w:rsid w:val="00B324DA"/>
    <w:rsid w:val="00B36A2F"/>
    <w:rsid w:val="00B37A61"/>
    <w:rsid w:val="00B92F13"/>
    <w:rsid w:val="00B97793"/>
    <w:rsid w:val="00BA4F60"/>
    <w:rsid w:val="00BA4FB1"/>
    <w:rsid w:val="00BB1A0B"/>
    <w:rsid w:val="00BF2825"/>
    <w:rsid w:val="00BF353D"/>
    <w:rsid w:val="00BF5457"/>
    <w:rsid w:val="00BF5892"/>
    <w:rsid w:val="00C40FB7"/>
    <w:rsid w:val="00C54341"/>
    <w:rsid w:val="00C61BC1"/>
    <w:rsid w:val="00C74603"/>
    <w:rsid w:val="00C879C8"/>
    <w:rsid w:val="00C915BC"/>
    <w:rsid w:val="00CB1F91"/>
    <w:rsid w:val="00CC0449"/>
    <w:rsid w:val="00CC5D92"/>
    <w:rsid w:val="00CC7FB6"/>
    <w:rsid w:val="00D14453"/>
    <w:rsid w:val="00D23480"/>
    <w:rsid w:val="00D34A07"/>
    <w:rsid w:val="00D45F2C"/>
    <w:rsid w:val="00D62E8A"/>
    <w:rsid w:val="00D700FB"/>
    <w:rsid w:val="00D825B8"/>
    <w:rsid w:val="00D87046"/>
    <w:rsid w:val="00D94E00"/>
    <w:rsid w:val="00DB02CD"/>
    <w:rsid w:val="00DB33A5"/>
    <w:rsid w:val="00DD7463"/>
    <w:rsid w:val="00DE3C04"/>
    <w:rsid w:val="00DF235E"/>
    <w:rsid w:val="00DF2422"/>
    <w:rsid w:val="00DF279F"/>
    <w:rsid w:val="00DF6EDB"/>
    <w:rsid w:val="00E064F2"/>
    <w:rsid w:val="00E10DCE"/>
    <w:rsid w:val="00E157B3"/>
    <w:rsid w:val="00E369A9"/>
    <w:rsid w:val="00E53776"/>
    <w:rsid w:val="00E5398C"/>
    <w:rsid w:val="00E600D1"/>
    <w:rsid w:val="00E62B4A"/>
    <w:rsid w:val="00E64CE9"/>
    <w:rsid w:val="00E817ED"/>
    <w:rsid w:val="00E84B76"/>
    <w:rsid w:val="00E85678"/>
    <w:rsid w:val="00E97B29"/>
    <w:rsid w:val="00EA4E56"/>
    <w:rsid w:val="00EC2836"/>
    <w:rsid w:val="00ED0714"/>
    <w:rsid w:val="00EE75D3"/>
    <w:rsid w:val="00EF3474"/>
    <w:rsid w:val="00EF4FBC"/>
    <w:rsid w:val="00F026CD"/>
    <w:rsid w:val="00F50726"/>
    <w:rsid w:val="00F543D6"/>
    <w:rsid w:val="00F65947"/>
    <w:rsid w:val="00F844AB"/>
    <w:rsid w:val="00F969F2"/>
    <w:rsid w:val="00FA58A3"/>
    <w:rsid w:val="00FB599B"/>
    <w:rsid w:val="00FD5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9D64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49E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Bezodstpw">
    <w:name w:val="No Spacing"/>
    <w:uiPriority w:val="1"/>
    <w:qFormat/>
    <w:rsid w:val="00FD5D0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Bezodstpw">
    <w:name w:val="No Spacing"/>
    <w:uiPriority w:val="1"/>
    <w:qFormat/>
    <w:rsid w:val="00FD5D0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2183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25</cp:revision>
  <cp:lastPrinted>2016-05-23T16:09:00Z</cp:lastPrinted>
  <dcterms:created xsi:type="dcterms:W3CDTF">2019-05-05T21:12:00Z</dcterms:created>
  <dcterms:modified xsi:type="dcterms:W3CDTF">2019-06-25T16:50:00Z</dcterms:modified>
</cp:coreProperties>
</file>